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0B7C" w:rsidP="00680B7C" w:rsidRDefault="000216CF" w14:paraId="73E76F00" w14:textId="49207FF9">
      <w:pPr>
        <w:pStyle w:val="Heading1"/>
      </w:pPr>
      <w:r>
        <w:t xml:space="preserve">Community Health Worker: </w:t>
      </w:r>
      <w:r w:rsidR="003E0EDF">
        <w:t xml:space="preserve">Procedure </w:t>
      </w:r>
      <w:r w:rsidR="00680B7C">
        <w:t xml:space="preserve">Elevated Capillary Blood Lead </w:t>
      </w:r>
      <w:r w:rsidR="005D3DD0">
        <w:t>Tests</w:t>
      </w:r>
    </w:p>
    <w:p w:rsidR="00680B7C" w:rsidP="00680B7C" w:rsidRDefault="00680B7C" w14:paraId="08D341F5" w14:textId="0330DB0C">
      <w:pPr>
        <w:pStyle w:val="Heading2"/>
      </w:pPr>
      <w:r>
        <w:t>Purpose</w:t>
      </w:r>
    </w:p>
    <w:p w:rsidRPr="00680B7C" w:rsidR="00680B7C" w:rsidP="00680B7C" w:rsidRDefault="00680B7C" w14:paraId="1027A478" w14:textId="7D4F2631">
      <w:pPr>
        <w:rPr>
          <w:rFonts w:asciiTheme="majorHAnsi" w:hAnsiTheme="majorHAnsi" w:cstheme="majorHAnsi"/>
          <w:sz w:val="24"/>
          <w:szCs w:val="24"/>
        </w:rPr>
      </w:pPr>
      <w:r>
        <w:rPr>
          <w:rFonts w:asciiTheme="majorHAnsi" w:hAnsiTheme="majorHAnsi" w:cstheme="majorHAnsi"/>
          <w:sz w:val="24"/>
          <w:szCs w:val="24"/>
        </w:rPr>
        <w:t>Define actions required</w:t>
      </w:r>
      <w:r w:rsidR="00C65DF2">
        <w:rPr>
          <w:rFonts w:asciiTheme="majorHAnsi" w:hAnsiTheme="majorHAnsi" w:cstheme="majorHAnsi"/>
          <w:sz w:val="24"/>
          <w:szCs w:val="24"/>
        </w:rPr>
        <w:t xml:space="preserve"> for Childhood Lead Poisoning Prevention Program (CLPPP)</w:t>
      </w:r>
      <w:r>
        <w:rPr>
          <w:rFonts w:asciiTheme="majorHAnsi" w:hAnsiTheme="majorHAnsi" w:cstheme="majorHAnsi"/>
          <w:sz w:val="24"/>
          <w:szCs w:val="24"/>
        </w:rPr>
        <w:t xml:space="preserve"> to effectively manage and resolve capillary </w:t>
      </w:r>
      <w:r w:rsidR="005D3DD0">
        <w:rPr>
          <w:rFonts w:asciiTheme="majorHAnsi" w:hAnsiTheme="majorHAnsi" w:cstheme="majorHAnsi"/>
          <w:sz w:val="24"/>
          <w:szCs w:val="24"/>
        </w:rPr>
        <w:t>tests</w:t>
      </w:r>
      <w:r>
        <w:rPr>
          <w:rFonts w:asciiTheme="majorHAnsi" w:hAnsiTheme="majorHAnsi" w:cstheme="majorHAnsi"/>
          <w:sz w:val="24"/>
          <w:szCs w:val="24"/>
        </w:rPr>
        <w:t xml:space="preserve"> that are greater than </w:t>
      </w:r>
      <w:r w:rsidR="005922CE">
        <w:rPr>
          <w:rFonts w:asciiTheme="majorHAnsi" w:hAnsiTheme="majorHAnsi" w:cstheme="majorHAnsi"/>
          <w:sz w:val="24"/>
          <w:szCs w:val="24"/>
        </w:rPr>
        <w:t>o</w:t>
      </w:r>
      <w:r w:rsidR="005D72E1">
        <w:rPr>
          <w:rFonts w:asciiTheme="majorHAnsi" w:hAnsiTheme="majorHAnsi" w:cstheme="majorHAnsi"/>
          <w:sz w:val="24"/>
          <w:szCs w:val="24"/>
        </w:rPr>
        <w:t xml:space="preserve">r equal to </w:t>
      </w:r>
      <w:r>
        <w:rPr>
          <w:rFonts w:asciiTheme="majorHAnsi" w:hAnsiTheme="majorHAnsi" w:cstheme="majorHAnsi"/>
          <w:sz w:val="24"/>
          <w:szCs w:val="24"/>
        </w:rPr>
        <w:t xml:space="preserve">the blood lead </w:t>
      </w:r>
      <w:r w:rsidRPr="00680B7C">
        <w:rPr>
          <w:rFonts w:asciiTheme="majorHAnsi" w:hAnsiTheme="majorHAnsi" w:cstheme="majorHAnsi"/>
          <w:sz w:val="24"/>
          <w:szCs w:val="24"/>
        </w:rPr>
        <w:t>reference value (</w:t>
      </w:r>
      <w:hyperlink w:tgtFrame="_blank" w:history="1" r:id="rId10">
        <w:r w:rsidRPr="00680B7C">
          <w:rPr>
            <w:rStyle w:val="normaltextrun"/>
            <w:rFonts w:asciiTheme="majorHAnsi" w:hAnsiTheme="majorHAnsi" w:cstheme="majorHAnsi"/>
            <w:color w:val="0000FF"/>
            <w:sz w:val="24"/>
            <w:szCs w:val="24"/>
            <w:u w:val="single"/>
            <w:shd w:val="clear" w:color="auto" w:fill="FFFFFF"/>
          </w:rPr>
          <w:t>DEFINITION OF ELEVATED BLOOD LEAD TEST RESULT (michigan.gov)</w:t>
        </w:r>
      </w:hyperlink>
      <w:r w:rsidRPr="00680B7C">
        <w:rPr>
          <w:rStyle w:val="normaltextrun"/>
          <w:rFonts w:asciiTheme="majorHAnsi" w:hAnsiTheme="majorHAnsi" w:cstheme="majorHAnsi"/>
          <w:color w:val="000000"/>
          <w:sz w:val="24"/>
          <w:szCs w:val="24"/>
          <w:shd w:val="clear" w:color="auto" w:fill="FFFFFF"/>
        </w:rPr>
        <w:t>).</w:t>
      </w:r>
    </w:p>
    <w:p w:rsidR="00680B7C" w:rsidP="00680B7C" w:rsidRDefault="00680B7C" w14:paraId="537392F3" w14:textId="09BB770E">
      <w:pPr>
        <w:pStyle w:val="Heading2"/>
      </w:pPr>
      <w:r>
        <w:t>Background</w:t>
      </w:r>
    </w:p>
    <w:p w:rsidRPr="00680B7C" w:rsidR="00680B7C" w:rsidP="00680B7C" w:rsidRDefault="00680B7C" w14:paraId="746EA126" w14:textId="2B89D467">
      <w:pPr>
        <w:rPr>
          <w:rFonts w:asciiTheme="majorHAnsi" w:hAnsiTheme="majorHAnsi" w:cstheme="majorHAnsi"/>
          <w:sz w:val="24"/>
          <w:szCs w:val="24"/>
        </w:rPr>
      </w:pPr>
      <w:r w:rsidRPr="00680B7C">
        <w:rPr>
          <w:rFonts w:asciiTheme="majorHAnsi" w:hAnsiTheme="majorHAnsi" w:cstheme="majorHAnsi"/>
          <w:sz w:val="24"/>
          <w:szCs w:val="24"/>
        </w:rPr>
        <w:t xml:space="preserve">Elevated capillary results are considered positive screening results </w:t>
      </w:r>
      <w:r w:rsidR="00C42CEB">
        <w:rPr>
          <w:rFonts w:asciiTheme="majorHAnsi" w:hAnsiTheme="majorHAnsi" w:cstheme="majorHAnsi"/>
          <w:sz w:val="24"/>
          <w:szCs w:val="24"/>
        </w:rPr>
        <w:t xml:space="preserve">that </w:t>
      </w:r>
      <w:r w:rsidRPr="00680B7C">
        <w:rPr>
          <w:rFonts w:asciiTheme="majorHAnsi" w:hAnsiTheme="majorHAnsi" w:cstheme="majorHAnsi"/>
          <w:sz w:val="24"/>
          <w:szCs w:val="24"/>
        </w:rPr>
        <w:t>require a venous confirmatory test. The goal in contacting individuals with elevated capillary levels is to provide education</w:t>
      </w:r>
      <w:r w:rsidR="003E4738">
        <w:rPr>
          <w:rFonts w:asciiTheme="majorHAnsi" w:hAnsiTheme="majorHAnsi" w:cstheme="majorHAnsi"/>
          <w:sz w:val="24"/>
          <w:szCs w:val="24"/>
        </w:rPr>
        <w:t xml:space="preserve"> and</w:t>
      </w:r>
      <w:r w:rsidRPr="00680B7C">
        <w:rPr>
          <w:rFonts w:asciiTheme="majorHAnsi" w:hAnsiTheme="majorHAnsi" w:cstheme="majorHAnsi"/>
          <w:sz w:val="24"/>
          <w:szCs w:val="24"/>
        </w:rPr>
        <w:t xml:space="preserve"> encourage and facilitate venous confirmatory testing. Individuals with an elevated capillary level are not considered an eligible case for case management until they have a venous confirmatory level equal to or greater than the blood lead reference value.</w:t>
      </w:r>
    </w:p>
    <w:p w:rsidR="00680B7C" w:rsidP="00DD7D76" w:rsidRDefault="00680B7C" w14:paraId="6AA49803" w14:textId="7C07CC73">
      <w:pPr>
        <w:pStyle w:val="Heading2"/>
        <w:tabs>
          <w:tab w:val="center" w:pos="4680"/>
        </w:tabs>
      </w:pPr>
      <w:r>
        <w:t>Procedure</w:t>
      </w:r>
      <w:r w:rsidR="00DD7D76">
        <w:tab/>
      </w:r>
    </w:p>
    <w:p w:rsidRPr="00680B7C" w:rsidR="00680B7C" w:rsidP="00680B7C" w:rsidRDefault="00680B7C" w14:paraId="3D1EAB9D" w14:textId="69B0D384">
      <w:pPr>
        <w:spacing w:after="120"/>
        <w:rPr>
          <w:rFonts w:asciiTheme="majorHAnsi" w:hAnsiTheme="majorHAnsi" w:cstheme="majorHAnsi"/>
          <w:bCs/>
          <w:kern w:val="0"/>
          <w:sz w:val="24"/>
          <w:szCs w:val="24"/>
          <w14:ligatures w14:val="none"/>
        </w:rPr>
      </w:pPr>
      <w:r w:rsidRPr="00680B7C">
        <w:rPr>
          <w:rFonts w:asciiTheme="majorHAnsi" w:hAnsiTheme="majorHAnsi" w:cstheme="majorHAnsi"/>
          <w:b/>
          <w:color w:val="000000"/>
          <w:kern w:val="0"/>
          <w:sz w:val="24"/>
          <w:szCs w:val="24"/>
          <w:shd w:val="clear" w:color="auto" w:fill="FFFFFF"/>
          <w14:ligatures w14:val="none"/>
        </w:rPr>
        <w:t>Results Received Procedure:</w:t>
      </w:r>
      <w:r w:rsidRPr="00680B7C">
        <w:rPr>
          <w:rFonts w:asciiTheme="majorHAnsi" w:hAnsiTheme="majorHAnsi" w:cstheme="majorHAnsi"/>
          <w:bCs/>
          <w:color w:val="000000"/>
          <w:kern w:val="0"/>
          <w:sz w:val="24"/>
          <w:szCs w:val="24"/>
          <w:shd w:val="clear" w:color="auto" w:fill="FFFFFF"/>
          <w14:ligatures w14:val="none"/>
        </w:rPr>
        <w:t xml:space="preserve"> Download weekly blood lead level report via DCH-File Transfer on a weekly basis</w:t>
      </w:r>
      <w:r w:rsidR="003249EB">
        <w:rPr>
          <w:rFonts w:asciiTheme="majorHAnsi" w:hAnsiTheme="majorHAnsi" w:cstheme="majorHAnsi"/>
          <w:bCs/>
          <w:color w:val="000000"/>
          <w:kern w:val="0"/>
          <w:sz w:val="24"/>
          <w:szCs w:val="24"/>
          <w:shd w:val="clear" w:color="auto" w:fill="FFFFFF"/>
          <w14:ligatures w14:val="none"/>
        </w:rPr>
        <w:t xml:space="preserve">, except for when </w:t>
      </w:r>
      <w:r w:rsidRPr="00680B7C">
        <w:rPr>
          <w:rFonts w:asciiTheme="majorHAnsi" w:hAnsiTheme="majorHAnsi" w:cstheme="majorHAnsi"/>
          <w:bCs/>
          <w:color w:val="000000"/>
          <w:kern w:val="0"/>
          <w:sz w:val="24"/>
          <w:szCs w:val="24"/>
          <w:shd w:val="clear" w:color="auto" w:fill="FFFFFF"/>
          <w14:ligatures w14:val="none"/>
        </w:rPr>
        <w:t xml:space="preserve">notified by MI-CLPPP staff of a daily EBLL≥20 </w:t>
      </w:r>
      <w:bookmarkStart w:name="_Hlk124256522" w:id="0"/>
      <w:r w:rsidRPr="00680B7C">
        <w:rPr>
          <w:rFonts w:asciiTheme="majorHAnsi" w:hAnsiTheme="majorHAnsi" w:cstheme="majorHAnsi"/>
          <w:bCs/>
          <w:color w:val="000000"/>
          <w:kern w:val="0"/>
          <w:sz w:val="24"/>
          <w:szCs w:val="24"/>
          <w:shd w:val="clear" w:color="auto" w:fill="FFFFFF"/>
          <w14:ligatures w14:val="none"/>
        </w:rPr>
        <w:t>µg/dL</w:t>
      </w:r>
      <w:bookmarkEnd w:id="0"/>
      <w:r w:rsidR="003C3F09">
        <w:rPr>
          <w:rFonts w:asciiTheme="majorHAnsi" w:hAnsiTheme="majorHAnsi" w:cstheme="majorHAnsi"/>
          <w:bCs/>
          <w:color w:val="000000"/>
          <w:kern w:val="0"/>
          <w:sz w:val="24"/>
          <w:szCs w:val="24"/>
          <w:shd w:val="clear" w:color="auto" w:fill="FFFFFF"/>
          <w14:ligatures w14:val="none"/>
        </w:rPr>
        <w:t xml:space="preserve"> then </w:t>
      </w:r>
      <w:r w:rsidR="004C2964">
        <w:rPr>
          <w:rFonts w:asciiTheme="majorHAnsi" w:hAnsiTheme="majorHAnsi" w:cstheme="majorHAnsi"/>
          <w:bCs/>
          <w:color w:val="000000"/>
          <w:kern w:val="0"/>
          <w:sz w:val="24"/>
          <w:szCs w:val="24"/>
          <w:shd w:val="clear" w:color="auto" w:fill="FFFFFF"/>
          <w14:ligatures w14:val="none"/>
        </w:rPr>
        <w:t>the download</w:t>
      </w:r>
      <w:r w:rsidR="001275D1">
        <w:rPr>
          <w:rFonts w:asciiTheme="majorHAnsi" w:hAnsiTheme="majorHAnsi" w:cstheme="majorHAnsi"/>
          <w:bCs/>
          <w:color w:val="000000"/>
          <w:kern w:val="0"/>
          <w:sz w:val="24"/>
          <w:szCs w:val="24"/>
          <w:shd w:val="clear" w:color="auto" w:fill="FFFFFF"/>
          <w14:ligatures w14:val="none"/>
        </w:rPr>
        <w:t xml:space="preserve"> of the </w:t>
      </w:r>
      <w:r w:rsidR="00DC0303">
        <w:rPr>
          <w:rFonts w:asciiTheme="majorHAnsi" w:hAnsiTheme="majorHAnsi" w:cstheme="majorHAnsi"/>
          <w:bCs/>
          <w:color w:val="000000"/>
          <w:kern w:val="0"/>
          <w:sz w:val="24"/>
          <w:szCs w:val="24"/>
          <w:shd w:val="clear" w:color="auto" w:fill="FFFFFF"/>
          <w14:ligatures w14:val="none"/>
        </w:rPr>
        <w:t>DCH-File Transfer</w:t>
      </w:r>
      <w:r w:rsidR="00405D6C">
        <w:rPr>
          <w:rFonts w:asciiTheme="majorHAnsi" w:hAnsiTheme="majorHAnsi" w:cstheme="majorHAnsi"/>
          <w:bCs/>
          <w:color w:val="000000"/>
          <w:kern w:val="0"/>
          <w:sz w:val="24"/>
          <w:szCs w:val="24"/>
          <w:shd w:val="clear" w:color="auto" w:fill="FFFFFF"/>
          <w14:ligatures w14:val="none"/>
        </w:rPr>
        <w:t xml:space="preserve"> must </w:t>
      </w:r>
      <w:r w:rsidR="00CD7BB7">
        <w:rPr>
          <w:rFonts w:asciiTheme="majorHAnsi" w:hAnsiTheme="majorHAnsi" w:cstheme="majorHAnsi"/>
          <w:bCs/>
          <w:color w:val="000000"/>
          <w:kern w:val="0"/>
          <w:sz w:val="24"/>
          <w:szCs w:val="24"/>
          <w:shd w:val="clear" w:color="auto" w:fill="FFFFFF"/>
          <w14:ligatures w14:val="none"/>
        </w:rPr>
        <w:t>occur on the same business day of contact by MI-CLPPP</w:t>
      </w:r>
      <w:r w:rsidRPr="00680B7C">
        <w:rPr>
          <w:rFonts w:asciiTheme="majorHAnsi" w:hAnsiTheme="majorHAnsi" w:cstheme="majorHAnsi"/>
          <w:bCs/>
          <w:color w:val="000000"/>
          <w:kern w:val="0"/>
          <w:sz w:val="24"/>
          <w:szCs w:val="24"/>
          <w:shd w:val="clear" w:color="auto" w:fill="FFFFFF"/>
          <w14:ligatures w14:val="none"/>
        </w:rPr>
        <w:t>. Review report</w:t>
      </w:r>
      <w:r w:rsidR="00E256F0">
        <w:rPr>
          <w:rFonts w:asciiTheme="majorHAnsi" w:hAnsiTheme="majorHAnsi" w:cstheme="majorHAnsi"/>
          <w:bCs/>
          <w:color w:val="000000"/>
          <w:kern w:val="0"/>
          <w:sz w:val="24"/>
          <w:szCs w:val="24"/>
          <w:shd w:val="clear" w:color="auto" w:fill="FFFFFF"/>
          <w14:ligatures w14:val="none"/>
        </w:rPr>
        <w:t>s to</w:t>
      </w:r>
      <w:r w:rsidRPr="00680B7C">
        <w:rPr>
          <w:rFonts w:asciiTheme="majorHAnsi" w:hAnsiTheme="majorHAnsi" w:cstheme="majorHAnsi"/>
          <w:bCs/>
          <w:color w:val="000000"/>
          <w:kern w:val="0"/>
          <w:sz w:val="24"/>
          <w:szCs w:val="24"/>
          <w:shd w:val="clear" w:color="auto" w:fill="FFFFFF"/>
          <w14:ligatures w14:val="none"/>
        </w:rPr>
        <w:t xml:space="preserve"> identify individuals with elevated capillary levels who have not been reported previously and follow contact procedure.</w:t>
      </w:r>
      <w:r w:rsidRPr="00680B7C">
        <w:rPr>
          <w:rFonts w:asciiTheme="majorHAnsi" w:hAnsiTheme="majorHAnsi" w:cstheme="majorHAnsi"/>
          <w:bCs/>
          <w:color w:val="000000"/>
          <w:kern w:val="0"/>
          <w:sz w:val="24"/>
          <w:szCs w:val="24"/>
          <w:shd w:val="clear" w:color="auto" w:fill="FFFFFF"/>
          <w:vertAlign w:val="superscript"/>
          <w14:ligatures w14:val="none"/>
        </w:rPr>
        <w:footnoteReference w:id="2"/>
      </w:r>
    </w:p>
    <w:p w:rsidRPr="00680B7C" w:rsidR="00680B7C" w:rsidP="00680B7C" w:rsidRDefault="00680B7C" w14:paraId="311C301D" w14:textId="1BABA9A5">
      <w:pPr>
        <w:spacing w:after="120"/>
        <w:rPr>
          <w:rFonts w:asciiTheme="majorHAnsi" w:hAnsiTheme="majorHAnsi" w:cstheme="majorHAnsi"/>
          <w:bCs/>
          <w:kern w:val="0"/>
          <w:sz w:val="24"/>
          <w:szCs w:val="24"/>
          <w14:ligatures w14:val="none"/>
        </w:rPr>
      </w:pPr>
      <w:r w:rsidRPr="00680B7C">
        <w:rPr>
          <w:rFonts w:asciiTheme="majorHAnsi" w:hAnsiTheme="majorHAnsi" w:cstheme="majorHAnsi"/>
          <w:b/>
          <w:color w:val="000000"/>
          <w:kern w:val="0"/>
          <w:sz w:val="24"/>
          <w:szCs w:val="24"/>
          <w:shd w:val="clear" w:color="auto" w:fill="FFFFFF"/>
          <w14:ligatures w14:val="none"/>
        </w:rPr>
        <w:t>Contact Procedure:</w:t>
      </w:r>
      <w:r w:rsidRPr="00680B7C">
        <w:rPr>
          <w:rFonts w:asciiTheme="majorHAnsi" w:hAnsiTheme="majorHAnsi" w:cstheme="majorHAnsi"/>
          <w:bCs/>
          <w:color w:val="000000"/>
          <w:kern w:val="0"/>
          <w:sz w:val="24"/>
          <w:szCs w:val="24"/>
          <w:shd w:val="clear" w:color="auto" w:fill="FFFFFF"/>
          <w14:ligatures w14:val="none"/>
        </w:rPr>
        <w:t xml:space="preserve"> Parent or guardian may be contacted by </w:t>
      </w:r>
      <w:r w:rsidR="001C366F">
        <w:rPr>
          <w:rFonts w:asciiTheme="majorHAnsi" w:hAnsiTheme="majorHAnsi" w:cstheme="majorHAnsi"/>
          <w:bCs/>
          <w:color w:val="000000"/>
          <w:kern w:val="0"/>
          <w:sz w:val="24"/>
          <w:szCs w:val="24"/>
          <w:shd w:val="clear" w:color="auto" w:fill="FFFFFF"/>
          <w14:ligatures w14:val="none"/>
        </w:rPr>
        <w:t>C</w:t>
      </w:r>
      <w:r w:rsidR="00DB0A0F">
        <w:rPr>
          <w:rFonts w:asciiTheme="majorHAnsi" w:hAnsiTheme="majorHAnsi" w:cstheme="majorHAnsi"/>
          <w:bCs/>
          <w:color w:val="000000"/>
          <w:kern w:val="0"/>
          <w:sz w:val="24"/>
          <w:szCs w:val="24"/>
          <w:shd w:val="clear" w:color="auto" w:fill="FFFFFF"/>
          <w14:ligatures w14:val="none"/>
        </w:rPr>
        <w:t xml:space="preserve">ommunity </w:t>
      </w:r>
      <w:r w:rsidR="001C366F">
        <w:rPr>
          <w:rFonts w:asciiTheme="majorHAnsi" w:hAnsiTheme="majorHAnsi" w:cstheme="majorHAnsi"/>
          <w:bCs/>
          <w:color w:val="000000"/>
          <w:kern w:val="0"/>
          <w:sz w:val="24"/>
          <w:szCs w:val="24"/>
          <w:shd w:val="clear" w:color="auto" w:fill="FFFFFF"/>
          <w14:ligatures w14:val="none"/>
        </w:rPr>
        <w:t>H</w:t>
      </w:r>
      <w:r w:rsidR="00DB0A0F">
        <w:rPr>
          <w:rFonts w:asciiTheme="majorHAnsi" w:hAnsiTheme="majorHAnsi" w:cstheme="majorHAnsi"/>
          <w:bCs/>
          <w:color w:val="000000"/>
          <w:kern w:val="0"/>
          <w:sz w:val="24"/>
          <w:szCs w:val="24"/>
          <w:shd w:val="clear" w:color="auto" w:fill="FFFFFF"/>
          <w14:ligatures w14:val="none"/>
        </w:rPr>
        <w:t xml:space="preserve">ealth </w:t>
      </w:r>
      <w:r w:rsidR="001C366F">
        <w:rPr>
          <w:rFonts w:asciiTheme="majorHAnsi" w:hAnsiTheme="majorHAnsi" w:cstheme="majorHAnsi"/>
          <w:bCs/>
          <w:color w:val="000000"/>
          <w:kern w:val="0"/>
          <w:sz w:val="24"/>
          <w:szCs w:val="24"/>
          <w:shd w:val="clear" w:color="auto" w:fill="FFFFFF"/>
          <w14:ligatures w14:val="none"/>
        </w:rPr>
        <w:t>W</w:t>
      </w:r>
      <w:r w:rsidR="00DB0A0F">
        <w:rPr>
          <w:rFonts w:asciiTheme="majorHAnsi" w:hAnsiTheme="majorHAnsi" w:cstheme="majorHAnsi"/>
          <w:bCs/>
          <w:color w:val="000000"/>
          <w:kern w:val="0"/>
          <w:sz w:val="24"/>
          <w:szCs w:val="24"/>
          <w:shd w:val="clear" w:color="auto" w:fill="FFFFFF"/>
          <w14:ligatures w14:val="none"/>
        </w:rPr>
        <w:t>orker</w:t>
      </w:r>
      <w:r w:rsidR="00A95D02">
        <w:rPr>
          <w:rFonts w:asciiTheme="majorHAnsi" w:hAnsiTheme="majorHAnsi" w:cstheme="majorHAnsi"/>
          <w:bCs/>
          <w:color w:val="000000"/>
          <w:kern w:val="0"/>
          <w:sz w:val="24"/>
          <w:szCs w:val="24"/>
          <w:shd w:val="clear" w:color="auto" w:fill="FFFFFF"/>
          <w14:ligatures w14:val="none"/>
        </w:rPr>
        <w:t xml:space="preserve"> regardless of blood lead level</w:t>
      </w:r>
      <w:r w:rsidRPr="00680B7C">
        <w:rPr>
          <w:rFonts w:asciiTheme="majorHAnsi" w:hAnsiTheme="majorHAnsi" w:cstheme="majorHAnsi"/>
          <w:bCs/>
          <w:color w:val="000000"/>
          <w:kern w:val="0"/>
          <w:sz w:val="24"/>
          <w:szCs w:val="24"/>
          <w:shd w:val="clear" w:color="auto" w:fill="FFFFFF"/>
          <w14:ligatures w14:val="none"/>
        </w:rPr>
        <w:t>. Contact</w:t>
      </w:r>
      <w:r w:rsidR="00087A73">
        <w:rPr>
          <w:rFonts w:asciiTheme="majorHAnsi" w:hAnsiTheme="majorHAnsi" w:cstheme="majorHAnsi"/>
          <w:bCs/>
          <w:color w:val="000000"/>
          <w:kern w:val="0"/>
          <w:sz w:val="24"/>
          <w:szCs w:val="24"/>
          <w:shd w:val="clear" w:color="auto" w:fill="FFFFFF"/>
          <w14:ligatures w14:val="none"/>
        </w:rPr>
        <w:t xml:space="preserve"> </w:t>
      </w:r>
      <w:r w:rsidR="00717C96">
        <w:rPr>
          <w:rFonts w:asciiTheme="majorHAnsi" w:hAnsiTheme="majorHAnsi" w:cstheme="majorHAnsi"/>
          <w:bCs/>
          <w:color w:val="000000"/>
          <w:kern w:val="0"/>
          <w:sz w:val="24"/>
          <w:szCs w:val="24"/>
          <w:shd w:val="clear" w:color="auto" w:fill="FFFFFF"/>
          <w14:ligatures w14:val="none"/>
        </w:rPr>
        <w:t>must</w:t>
      </w:r>
      <w:r w:rsidR="00087A73">
        <w:rPr>
          <w:rFonts w:asciiTheme="majorHAnsi" w:hAnsiTheme="majorHAnsi" w:cstheme="majorHAnsi"/>
          <w:bCs/>
          <w:color w:val="000000"/>
          <w:kern w:val="0"/>
          <w:sz w:val="24"/>
          <w:szCs w:val="24"/>
          <w:shd w:val="clear" w:color="auto" w:fill="FFFFFF"/>
          <w14:ligatures w14:val="none"/>
        </w:rPr>
        <w:t xml:space="preserve"> be</w:t>
      </w:r>
      <w:r w:rsidR="000219CE">
        <w:rPr>
          <w:rFonts w:asciiTheme="majorHAnsi" w:hAnsiTheme="majorHAnsi" w:cstheme="majorHAnsi"/>
          <w:bCs/>
          <w:color w:val="000000"/>
          <w:kern w:val="0"/>
          <w:sz w:val="24"/>
          <w:szCs w:val="24"/>
          <w:shd w:val="clear" w:color="auto" w:fill="FFFFFF"/>
          <w14:ligatures w14:val="none"/>
        </w:rPr>
        <w:t xml:space="preserve"> pursued in the following manner to encourage</w:t>
      </w:r>
      <w:r w:rsidRPr="00680B7C">
        <w:rPr>
          <w:rFonts w:asciiTheme="majorHAnsi" w:hAnsiTheme="majorHAnsi" w:cstheme="majorHAnsi"/>
          <w:bCs/>
          <w:color w:val="000000"/>
          <w:kern w:val="0"/>
          <w:sz w:val="24"/>
          <w:szCs w:val="24"/>
          <w:shd w:val="clear" w:color="auto" w:fill="FFFFFF"/>
          <w14:ligatures w14:val="none"/>
        </w:rPr>
        <w:t xml:space="preserve"> and facilitate venous confirmatory testing and to provide education regarding </w:t>
      </w:r>
      <w:r w:rsidR="00B46A81">
        <w:rPr>
          <w:rFonts w:asciiTheme="majorHAnsi" w:hAnsiTheme="majorHAnsi" w:cstheme="majorHAnsi"/>
          <w:bCs/>
          <w:color w:val="000000"/>
          <w:kern w:val="0"/>
          <w:sz w:val="24"/>
          <w:szCs w:val="24"/>
          <w:shd w:val="clear" w:color="auto" w:fill="FFFFFF"/>
          <w14:ligatures w14:val="none"/>
        </w:rPr>
        <w:t xml:space="preserve">potential </w:t>
      </w:r>
      <w:r w:rsidRPr="00680B7C">
        <w:rPr>
          <w:rFonts w:asciiTheme="majorHAnsi" w:hAnsiTheme="majorHAnsi" w:cstheme="majorHAnsi"/>
          <w:bCs/>
          <w:color w:val="000000"/>
          <w:kern w:val="0"/>
          <w:sz w:val="24"/>
          <w:szCs w:val="24"/>
          <w:shd w:val="clear" w:color="auto" w:fill="FFFFFF"/>
          <w14:ligatures w14:val="none"/>
        </w:rPr>
        <w:t>sources of lead hazards, and daily lead safe practices. Contact method should be selected based on severity of blood lead level and the timeframe below; initial contact regarding children with levels ≥10 µg/dL must made by phone.  </w:t>
      </w:r>
    </w:p>
    <w:tbl>
      <w:tblPr>
        <w:tblW w:w="9330"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315"/>
        <w:gridCol w:w="6015"/>
      </w:tblGrid>
      <w:tr w:rsidRPr="00680B7C" w:rsidR="00680B7C" w:rsidTr="005922CE" w14:paraId="792774CF" w14:textId="77777777">
        <w:trPr>
          <w:jc w:val="center"/>
        </w:trPr>
        <w:tc>
          <w:tcPr>
            <w:tcW w:w="3315" w:type="dxa"/>
            <w:tcBorders>
              <w:top w:val="single" w:color="auto" w:sz="6" w:space="0"/>
              <w:left w:val="single" w:color="auto" w:sz="6" w:space="0"/>
              <w:bottom w:val="single" w:color="auto" w:sz="6" w:space="0"/>
              <w:right w:val="single" w:color="auto" w:sz="6" w:space="0"/>
            </w:tcBorders>
            <w:shd w:val="clear" w:color="auto" w:fill="auto"/>
            <w:hideMark/>
          </w:tcPr>
          <w:p w:rsidRPr="00680B7C" w:rsidR="00680B7C" w:rsidP="00680B7C" w:rsidRDefault="00680B7C" w14:paraId="216E8694" w14:textId="77777777">
            <w:pPr>
              <w:spacing w:after="0" w:line="240" w:lineRule="auto"/>
              <w:textAlignment w:val="baseline"/>
              <w:rPr>
                <w:rFonts w:eastAsia="Times New Roman" w:asciiTheme="majorHAnsi" w:hAnsiTheme="majorHAnsi" w:cstheme="majorHAnsi"/>
                <w:kern w:val="0"/>
                <w:sz w:val="24"/>
                <w:szCs w:val="24"/>
                <w14:ligatures w14:val="none"/>
              </w:rPr>
            </w:pPr>
            <w:r w:rsidRPr="00680B7C">
              <w:rPr>
                <w:rFonts w:eastAsia="Times New Roman" w:asciiTheme="majorHAnsi" w:hAnsiTheme="majorHAnsi" w:cstheme="majorHAnsi"/>
                <w:b/>
                <w:bCs/>
                <w:kern w:val="0"/>
                <w:sz w:val="24"/>
                <w:szCs w:val="24"/>
                <w14:ligatures w14:val="none"/>
              </w:rPr>
              <w:t xml:space="preserve">Blood </w:t>
            </w:r>
            <w:proofErr w:type="gramStart"/>
            <w:r w:rsidRPr="00680B7C">
              <w:rPr>
                <w:rFonts w:eastAsia="Times New Roman" w:asciiTheme="majorHAnsi" w:hAnsiTheme="majorHAnsi" w:cstheme="majorHAnsi"/>
                <w:b/>
                <w:bCs/>
                <w:kern w:val="0"/>
                <w:sz w:val="24"/>
                <w:szCs w:val="24"/>
                <w14:ligatures w14:val="none"/>
              </w:rPr>
              <w:t>lead</w:t>
            </w:r>
            <w:proofErr w:type="gramEnd"/>
            <w:r w:rsidRPr="00680B7C">
              <w:rPr>
                <w:rFonts w:eastAsia="Times New Roman" w:asciiTheme="majorHAnsi" w:hAnsiTheme="majorHAnsi" w:cstheme="majorHAnsi"/>
                <w:b/>
                <w:bCs/>
                <w:kern w:val="0"/>
                <w:sz w:val="24"/>
                <w:szCs w:val="24"/>
                <w14:ligatures w14:val="none"/>
              </w:rPr>
              <w:t xml:space="preserve"> level</w:t>
            </w:r>
            <w:r w:rsidRPr="00680B7C">
              <w:rPr>
                <w:rFonts w:eastAsia="Times New Roman" w:asciiTheme="majorHAnsi" w:hAnsiTheme="majorHAnsi" w:cstheme="majorHAnsi"/>
                <w:kern w:val="0"/>
                <w:sz w:val="24"/>
                <w:szCs w:val="24"/>
                <w14:ligatures w14:val="none"/>
              </w:rPr>
              <w:t> </w:t>
            </w:r>
          </w:p>
        </w:tc>
        <w:tc>
          <w:tcPr>
            <w:tcW w:w="6015" w:type="dxa"/>
            <w:tcBorders>
              <w:top w:val="single" w:color="auto" w:sz="6" w:space="0"/>
              <w:left w:val="single" w:color="auto" w:sz="6" w:space="0"/>
              <w:bottom w:val="single" w:color="auto" w:sz="6" w:space="0"/>
              <w:right w:val="single" w:color="auto" w:sz="6" w:space="0"/>
            </w:tcBorders>
            <w:shd w:val="clear" w:color="auto" w:fill="auto"/>
            <w:hideMark/>
          </w:tcPr>
          <w:p w:rsidRPr="00680B7C" w:rsidR="00680B7C" w:rsidP="00680B7C" w:rsidRDefault="00680B7C" w14:paraId="282D9E87" w14:textId="77777777">
            <w:pPr>
              <w:spacing w:after="0" w:line="240" w:lineRule="auto"/>
              <w:textAlignment w:val="baseline"/>
              <w:rPr>
                <w:rFonts w:eastAsia="Times New Roman" w:asciiTheme="majorHAnsi" w:hAnsiTheme="majorHAnsi" w:cstheme="majorHAnsi"/>
                <w:kern w:val="0"/>
                <w:sz w:val="24"/>
                <w:szCs w:val="24"/>
                <w14:ligatures w14:val="none"/>
              </w:rPr>
            </w:pPr>
            <w:r w:rsidRPr="00680B7C">
              <w:rPr>
                <w:rFonts w:eastAsia="Times New Roman" w:asciiTheme="majorHAnsi" w:hAnsiTheme="majorHAnsi" w:cstheme="majorHAnsi"/>
                <w:b/>
                <w:bCs/>
                <w:kern w:val="0"/>
                <w:sz w:val="24"/>
                <w:szCs w:val="24"/>
                <w14:ligatures w14:val="none"/>
              </w:rPr>
              <w:t>Time frame for initial contact</w:t>
            </w:r>
            <w:r w:rsidRPr="00680B7C">
              <w:rPr>
                <w:rFonts w:eastAsia="Times New Roman" w:asciiTheme="majorHAnsi" w:hAnsiTheme="majorHAnsi" w:cstheme="majorHAnsi"/>
                <w:kern w:val="0"/>
                <w:sz w:val="24"/>
                <w:szCs w:val="24"/>
                <w14:ligatures w14:val="none"/>
              </w:rPr>
              <w:t> </w:t>
            </w:r>
          </w:p>
        </w:tc>
      </w:tr>
      <w:tr w:rsidRPr="00680B7C" w:rsidR="00680B7C" w:rsidTr="005922CE" w14:paraId="6116B189" w14:textId="77777777">
        <w:trPr>
          <w:jc w:val="center"/>
        </w:trPr>
        <w:tc>
          <w:tcPr>
            <w:tcW w:w="3315" w:type="dxa"/>
            <w:tcBorders>
              <w:top w:val="single" w:color="auto" w:sz="6" w:space="0"/>
              <w:left w:val="single" w:color="auto" w:sz="6" w:space="0"/>
              <w:bottom w:val="single" w:color="auto" w:sz="6" w:space="0"/>
              <w:right w:val="single" w:color="auto" w:sz="6" w:space="0"/>
            </w:tcBorders>
            <w:shd w:val="clear" w:color="auto" w:fill="auto"/>
            <w:hideMark/>
          </w:tcPr>
          <w:p w:rsidRPr="00680B7C" w:rsidR="00680B7C" w:rsidP="00680B7C" w:rsidRDefault="00680B7C" w14:paraId="79B92C3F" w14:textId="77777777">
            <w:pPr>
              <w:spacing w:after="0" w:line="240" w:lineRule="auto"/>
              <w:textAlignment w:val="baseline"/>
              <w:rPr>
                <w:rFonts w:eastAsia="Times New Roman" w:asciiTheme="majorHAnsi" w:hAnsiTheme="majorHAnsi" w:cstheme="majorHAnsi"/>
                <w:kern w:val="0"/>
                <w:sz w:val="24"/>
                <w:szCs w:val="24"/>
                <w14:ligatures w14:val="none"/>
              </w:rPr>
            </w:pPr>
            <w:r w:rsidRPr="00680B7C">
              <w:rPr>
                <w:rFonts w:eastAsia="Times New Roman" w:asciiTheme="majorHAnsi" w:hAnsiTheme="majorHAnsi" w:cstheme="majorHAnsi"/>
                <w:kern w:val="0"/>
                <w:sz w:val="24"/>
                <w:szCs w:val="24"/>
                <w14:ligatures w14:val="none"/>
              </w:rPr>
              <w:t>3.5-9.9 µg/dL </w:t>
            </w:r>
          </w:p>
        </w:tc>
        <w:tc>
          <w:tcPr>
            <w:tcW w:w="6015" w:type="dxa"/>
            <w:tcBorders>
              <w:top w:val="single" w:color="auto" w:sz="6" w:space="0"/>
              <w:left w:val="single" w:color="auto" w:sz="6" w:space="0"/>
              <w:bottom w:val="single" w:color="auto" w:sz="6" w:space="0"/>
              <w:right w:val="single" w:color="auto" w:sz="6" w:space="0"/>
            </w:tcBorders>
            <w:shd w:val="clear" w:color="auto" w:fill="auto"/>
            <w:hideMark/>
          </w:tcPr>
          <w:p w:rsidRPr="00680B7C" w:rsidR="00680B7C" w:rsidP="00680B7C" w:rsidRDefault="00680B7C" w14:paraId="4FE36140" w14:textId="77777777">
            <w:pPr>
              <w:spacing w:after="0" w:line="240" w:lineRule="auto"/>
              <w:textAlignment w:val="baseline"/>
              <w:rPr>
                <w:rFonts w:eastAsia="Times New Roman" w:asciiTheme="majorHAnsi" w:hAnsiTheme="majorHAnsi" w:cstheme="majorHAnsi"/>
                <w:kern w:val="0"/>
                <w:sz w:val="24"/>
                <w:szCs w:val="24"/>
                <w14:ligatures w14:val="none"/>
              </w:rPr>
            </w:pPr>
            <w:r w:rsidRPr="00680B7C">
              <w:rPr>
                <w:rFonts w:eastAsia="Times New Roman" w:asciiTheme="majorHAnsi" w:hAnsiTheme="majorHAnsi" w:cstheme="majorHAnsi"/>
                <w:kern w:val="0"/>
                <w:sz w:val="24"/>
                <w:szCs w:val="24"/>
                <w14:ligatures w14:val="none"/>
              </w:rPr>
              <w:t>Within 2 weeks of referral </w:t>
            </w:r>
          </w:p>
        </w:tc>
      </w:tr>
      <w:tr w:rsidRPr="00680B7C" w:rsidR="00680B7C" w:rsidTr="005922CE" w14:paraId="1C4C0361" w14:textId="77777777">
        <w:trPr>
          <w:jc w:val="center"/>
        </w:trPr>
        <w:tc>
          <w:tcPr>
            <w:tcW w:w="3315" w:type="dxa"/>
            <w:tcBorders>
              <w:top w:val="single" w:color="auto" w:sz="6" w:space="0"/>
              <w:left w:val="single" w:color="auto" w:sz="6" w:space="0"/>
              <w:bottom w:val="single" w:color="auto" w:sz="6" w:space="0"/>
              <w:right w:val="single" w:color="auto" w:sz="6" w:space="0"/>
            </w:tcBorders>
            <w:shd w:val="clear" w:color="auto" w:fill="auto"/>
            <w:hideMark/>
          </w:tcPr>
          <w:p w:rsidRPr="00680B7C" w:rsidR="00680B7C" w:rsidP="00680B7C" w:rsidRDefault="00680B7C" w14:paraId="3EA5B414" w14:textId="77777777">
            <w:pPr>
              <w:spacing w:after="0" w:line="240" w:lineRule="auto"/>
              <w:textAlignment w:val="baseline"/>
              <w:rPr>
                <w:rFonts w:eastAsia="Times New Roman" w:asciiTheme="majorHAnsi" w:hAnsiTheme="majorHAnsi" w:cstheme="majorHAnsi"/>
                <w:kern w:val="0"/>
                <w:sz w:val="24"/>
                <w:szCs w:val="24"/>
                <w14:ligatures w14:val="none"/>
              </w:rPr>
            </w:pPr>
            <w:r w:rsidRPr="00680B7C">
              <w:rPr>
                <w:rFonts w:eastAsia="Times New Roman" w:asciiTheme="majorHAnsi" w:hAnsiTheme="majorHAnsi" w:cstheme="majorHAnsi"/>
                <w:kern w:val="0"/>
                <w:sz w:val="24"/>
                <w:szCs w:val="24"/>
                <w14:ligatures w14:val="none"/>
              </w:rPr>
              <w:t>10-19.9 µg/dL </w:t>
            </w:r>
          </w:p>
        </w:tc>
        <w:tc>
          <w:tcPr>
            <w:tcW w:w="6015" w:type="dxa"/>
            <w:tcBorders>
              <w:top w:val="single" w:color="auto" w:sz="6" w:space="0"/>
              <w:left w:val="single" w:color="auto" w:sz="6" w:space="0"/>
              <w:bottom w:val="single" w:color="auto" w:sz="6" w:space="0"/>
              <w:right w:val="single" w:color="auto" w:sz="6" w:space="0"/>
            </w:tcBorders>
            <w:shd w:val="clear" w:color="auto" w:fill="auto"/>
            <w:hideMark/>
          </w:tcPr>
          <w:p w:rsidRPr="00680B7C" w:rsidR="00680B7C" w:rsidP="00680B7C" w:rsidRDefault="00680B7C" w14:paraId="75FA3EE6" w14:textId="77777777">
            <w:pPr>
              <w:spacing w:after="0" w:line="240" w:lineRule="auto"/>
              <w:textAlignment w:val="baseline"/>
              <w:rPr>
                <w:rFonts w:eastAsia="Times New Roman" w:asciiTheme="majorHAnsi" w:hAnsiTheme="majorHAnsi" w:cstheme="majorHAnsi"/>
                <w:kern w:val="0"/>
                <w:sz w:val="24"/>
                <w:szCs w:val="24"/>
                <w14:ligatures w14:val="none"/>
              </w:rPr>
            </w:pPr>
            <w:r w:rsidRPr="00680B7C">
              <w:rPr>
                <w:rFonts w:eastAsia="Times New Roman" w:asciiTheme="majorHAnsi" w:hAnsiTheme="majorHAnsi" w:cstheme="majorHAnsi"/>
                <w:kern w:val="0"/>
                <w:sz w:val="24"/>
                <w:szCs w:val="24"/>
                <w14:ligatures w14:val="none"/>
              </w:rPr>
              <w:t>Within 1 week of referral, initial contact must be by phone </w:t>
            </w:r>
          </w:p>
        </w:tc>
      </w:tr>
      <w:tr w:rsidRPr="00680B7C" w:rsidR="00680B7C" w:rsidTr="005922CE" w14:paraId="54B71361" w14:textId="77777777">
        <w:trPr>
          <w:jc w:val="center"/>
        </w:trPr>
        <w:tc>
          <w:tcPr>
            <w:tcW w:w="3315" w:type="dxa"/>
            <w:tcBorders>
              <w:top w:val="single" w:color="auto" w:sz="6" w:space="0"/>
              <w:left w:val="single" w:color="auto" w:sz="6" w:space="0"/>
              <w:bottom w:val="single" w:color="auto" w:sz="6" w:space="0"/>
              <w:right w:val="single" w:color="auto" w:sz="6" w:space="0"/>
            </w:tcBorders>
            <w:shd w:val="clear" w:color="auto" w:fill="auto"/>
            <w:hideMark/>
          </w:tcPr>
          <w:p w:rsidRPr="00680B7C" w:rsidR="00680B7C" w:rsidP="00680B7C" w:rsidRDefault="00680B7C" w14:paraId="2B2A639A" w14:textId="77777777">
            <w:pPr>
              <w:spacing w:after="0" w:line="240" w:lineRule="auto"/>
              <w:textAlignment w:val="baseline"/>
              <w:rPr>
                <w:rFonts w:eastAsia="Times New Roman" w:asciiTheme="majorHAnsi" w:hAnsiTheme="majorHAnsi" w:cstheme="majorHAnsi"/>
                <w:kern w:val="0"/>
                <w:sz w:val="24"/>
                <w:szCs w:val="24"/>
                <w14:ligatures w14:val="none"/>
              </w:rPr>
            </w:pPr>
            <w:r w:rsidRPr="00680B7C">
              <w:rPr>
                <w:rFonts w:eastAsia="Times New Roman" w:asciiTheme="majorHAnsi" w:hAnsiTheme="majorHAnsi" w:cstheme="majorHAnsi"/>
                <w:kern w:val="0"/>
                <w:sz w:val="24"/>
                <w:szCs w:val="24"/>
                <w14:ligatures w14:val="none"/>
              </w:rPr>
              <w:t>20-44.9 µg/dL </w:t>
            </w:r>
          </w:p>
        </w:tc>
        <w:tc>
          <w:tcPr>
            <w:tcW w:w="6015" w:type="dxa"/>
            <w:tcBorders>
              <w:top w:val="single" w:color="auto" w:sz="6" w:space="0"/>
              <w:left w:val="single" w:color="auto" w:sz="6" w:space="0"/>
              <w:bottom w:val="single" w:color="auto" w:sz="6" w:space="0"/>
              <w:right w:val="single" w:color="auto" w:sz="6" w:space="0"/>
            </w:tcBorders>
            <w:shd w:val="clear" w:color="auto" w:fill="auto"/>
            <w:hideMark/>
          </w:tcPr>
          <w:p w:rsidRPr="00680B7C" w:rsidR="00680B7C" w:rsidP="00680B7C" w:rsidRDefault="00680B7C" w14:paraId="143BC9BD" w14:textId="77777777">
            <w:pPr>
              <w:spacing w:after="0" w:line="240" w:lineRule="auto"/>
              <w:textAlignment w:val="baseline"/>
              <w:rPr>
                <w:rFonts w:eastAsia="Times New Roman" w:asciiTheme="majorHAnsi" w:hAnsiTheme="majorHAnsi" w:cstheme="majorHAnsi"/>
                <w:kern w:val="0"/>
                <w:sz w:val="24"/>
                <w:szCs w:val="24"/>
                <w14:ligatures w14:val="none"/>
              </w:rPr>
            </w:pPr>
            <w:r w:rsidRPr="00680B7C">
              <w:rPr>
                <w:rFonts w:eastAsia="Times New Roman" w:asciiTheme="majorHAnsi" w:hAnsiTheme="majorHAnsi" w:cstheme="majorHAnsi"/>
                <w:kern w:val="0"/>
                <w:sz w:val="24"/>
                <w:szCs w:val="24"/>
                <w14:ligatures w14:val="none"/>
              </w:rPr>
              <w:t>Within 3 days of referral, initial contact must be by phone </w:t>
            </w:r>
          </w:p>
        </w:tc>
      </w:tr>
      <w:tr w:rsidRPr="00680B7C" w:rsidR="00680B7C" w:rsidTr="005922CE" w14:paraId="3B174197" w14:textId="77777777">
        <w:trPr>
          <w:jc w:val="center"/>
        </w:trPr>
        <w:tc>
          <w:tcPr>
            <w:tcW w:w="3315" w:type="dxa"/>
            <w:tcBorders>
              <w:top w:val="single" w:color="auto" w:sz="6" w:space="0"/>
              <w:left w:val="single" w:color="auto" w:sz="6" w:space="0"/>
              <w:bottom w:val="single" w:color="auto" w:sz="6" w:space="0"/>
              <w:right w:val="single" w:color="auto" w:sz="6" w:space="0"/>
            </w:tcBorders>
            <w:shd w:val="clear" w:color="auto" w:fill="auto"/>
            <w:hideMark/>
          </w:tcPr>
          <w:p w:rsidRPr="00680B7C" w:rsidR="00680B7C" w:rsidP="00680B7C" w:rsidRDefault="00680B7C" w14:paraId="0E6F412A" w14:textId="77777777">
            <w:pPr>
              <w:spacing w:after="0" w:line="240" w:lineRule="auto"/>
              <w:textAlignment w:val="baseline"/>
              <w:rPr>
                <w:rFonts w:eastAsia="Times New Roman" w:asciiTheme="majorHAnsi" w:hAnsiTheme="majorHAnsi" w:cstheme="majorHAnsi"/>
                <w:kern w:val="0"/>
                <w:sz w:val="24"/>
                <w:szCs w:val="24"/>
                <w14:ligatures w14:val="none"/>
              </w:rPr>
            </w:pPr>
            <w:r w:rsidRPr="00680B7C">
              <w:rPr>
                <w:rFonts w:eastAsia="Times New Roman" w:asciiTheme="majorHAnsi" w:hAnsiTheme="majorHAnsi" w:cstheme="majorHAnsi"/>
                <w:kern w:val="0"/>
                <w:sz w:val="24"/>
                <w:szCs w:val="24"/>
                <w14:ligatures w14:val="none"/>
              </w:rPr>
              <w:t>45 + µg/dL </w:t>
            </w:r>
          </w:p>
        </w:tc>
        <w:tc>
          <w:tcPr>
            <w:tcW w:w="6015" w:type="dxa"/>
            <w:tcBorders>
              <w:top w:val="single" w:color="auto" w:sz="6" w:space="0"/>
              <w:left w:val="single" w:color="auto" w:sz="6" w:space="0"/>
              <w:bottom w:val="single" w:color="auto" w:sz="6" w:space="0"/>
              <w:right w:val="single" w:color="auto" w:sz="6" w:space="0"/>
            </w:tcBorders>
            <w:shd w:val="clear" w:color="auto" w:fill="auto"/>
            <w:hideMark/>
          </w:tcPr>
          <w:p w:rsidRPr="00680B7C" w:rsidR="00680B7C" w:rsidP="00680B7C" w:rsidRDefault="00680B7C" w14:paraId="5D23A253" w14:textId="77777777">
            <w:pPr>
              <w:spacing w:after="0" w:line="240" w:lineRule="auto"/>
              <w:textAlignment w:val="baseline"/>
              <w:rPr>
                <w:rFonts w:eastAsia="Times New Roman" w:asciiTheme="majorHAnsi" w:hAnsiTheme="majorHAnsi" w:cstheme="majorHAnsi"/>
                <w:kern w:val="0"/>
                <w:sz w:val="24"/>
                <w:szCs w:val="24"/>
                <w14:ligatures w14:val="none"/>
              </w:rPr>
            </w:pPr>
            <w:r w:rsidRPr="00680B7C">
              <w:rPr>
                <w:rFonts w:eastAsia="Times New Roman" w:asciiTheme="majorHAnsi" w:hAnsiTheme="majorHAnsi" w:cstheme="majorHAnsi"/>
                <w:kern w:val="0"/>
                <w:sz w:val="24"/>
                <w:szCs w:val="24"/>
                <w14:ligatures w14:val="none"/>
              </w:rPr>
              <w:t>Within 24 hours of referral, initial contact must be by phone </w:t>
            </w:r>
          </w:p>
        </w:tc>
      </w:tr>
    </w:tbl>
    <w:p w:rsidRPr="00680B7C" w:rsidR="00680B7C" w:rsidP="00680B7C" w:rsidRDefault="00680B7C" w14:paraId="7AABF99A" w14:textId="77777777">
      <w:pPr>
        <w:spacing w:after="120"/>
        <w:rPr>
          <w:rFonts w:eastAsia="Times New Roman" w:asciiTheme="majorHAnsi" w:hAnsiTheme="majorHAnsi" w:cstheme="majorHAnsi"/>
          <w:bCs/>
          <w:kern w:val="0"/>
          <w:sz w:val="24"/>
          <w:szCs w:val="24"/>
          <w14:ligatures w14:val="none"/>
        </w:rPr>
      </w:pPr>
    </w:p>
    <w:p w:rsidR="00680B7C" w:rsidP="00680B7C" w:rsidRDefault="00680B7C" w14:paraId="0B94D438" w14:textId="77777777">
      <w:pPr>
        <w:pStyle w:val="ListParagraph"/>
        <w:numPr>
          <w:ilvl w:val="0"/>
          <w:numId w:val="1"/>
        </w:numPr>
        <w:spacing w:after="120"/>
        <w:rPr>
          <w:rFonts w:eastAsia="Times New Roman" w:asciiTheme="majorHAnsi" w:hAnsiTheme="majorHAnsi" w:cstheme="majorHAnsi"/>
          <w:bCs/>
          <w:kern w:val="0"/>
          <w:sz w:val="24"/>
          <w:szCs w:val="24"/>
          <w14:ligatures w14:val="none"/>
        </w:rPr>
      </w:pPr>
      <w:r w:rsidRPr="00680B7C">
        <w:rPr>
          <w:rFonts w:eastAsia="Times New Roman" w:asciiTheme="majorHAnsi" w:hAnsiTheme="majorHAnsi" w:cstheme="majorHAnsi"/>
          <w:bCs/>
          <w:kern w:val="0"/>
          <w:sz w:val="24"/>
          <w:szCs w:val="24"/>
          <w14:ligatures w14:val="none"/>
        </w:rPr>
        <w:t>At least three contact attempts, using two different methods, must be made prior to proceeding to the closure procedure. Please consider the severity of blood lead level when selecting contact methods; levels ≥ 10 µg/dL must be contacted by phone first. </w:t>
      </w:r>
    </w:p>
    <w:p w:rsidR="00680B7C" w:rsidP="00680B7C" w:rsidRDefault="00680B7C" w14:paraId="671188C5" w14:textId="7CF1C8E8">
      <w:pPr>
        <w:pStyle w:val="ListParagraph"/>
        <w:numPr>
          <w:ilvl w:val="0"/>
          <w:numId w:val="1"/>
        </w:numPr>
        <w:spacing w:after="120"/>
        <w:rPr>
          <w:rFonts w:eastAsia="Times New Roman" w:asciiTheme="majorHAnsi" w:hAnsiTheme="majorHAnsi" w:cstheme="majorHAnsi"/>
          <w:bCs/>
          <w:kern w:val="0"/>
          <w:sz w:val="24"/>
          <w:szCs w:val="24"/>
          <w14:ligatures w14:val="none"/>
        </w:rPr>
      </w:pPr>
      <w:r w:rsidRPr="00680B7C">
        <w:rPr>
          <w:rFonts w:eastAsia="Times New Roman" w:asciiTheme="majorHAnsi" w:hAnsiTheme="majorHAnsi" w:cstheme="majorHAnsi"/>
          <w:bCs/>
          <w:kern w:val="0"/>
          <w:sz w:val="24"/>
          <w:szCs w:val="24"/>
          <w14:ligatures w14:val="none"/>
        </w:rPr>
        <w:t xml:space="preserve">Contact attempts may include but are not limited to </w:t>
      </w:r>
      <w:r w:rsidR="007D115A">
        <w:rPr>
          <w:rFonts w:eastAsia="Times New Roman" w:asciiTheme="majorHAnsi" w:hAnsiTheme="majorHAnsi" w:cstheme="majorHAnsi"/>
          <w:bCs/>
          <w:kern w:val="0"/>
          <w:sz w:val="24"/>
          <w:szCs w:val="24"/>
          <w14:ligatures w14:val="none"/>
        </w:rPr>
        <w:t xml:space="preserve">the </w:t>
      </w:r>
      <w:r w:rsidRPr="00680B7C">
        <w:rPr>
          <w:rFonts w:eastAsia="Times New Roman" w:asciiTheme="majorHAnsi" w:hAnsiTheme="majorHAnsi" w:cstheme="majorHAnsi"/>
          <w:bCs/>
          <w:kern w:val="0"/>
          <w:sz w:val="24"/>
          <w:szCs w:val="24"/>
          <w14:ligatures w14:val="none"/>
        </w:rPr>
        <w:t>options below. Consult local health department policy to ensure you are following HIPAA guidelines.</w:t>
      </w:r>
    </w:p>
    <w:p w:rsidR="00680B7C" w:rsidP="00680B7C" w:rsidRDefault="00680B7C" w14:paraId="75A74923" w14:textId="77777777">
      <w:pPr>
        <w:pStyle w:val="ListParagraph"/>
        <w:numPr>
          <w:ilvl w:val="1"/>
          <w:numId w:val="1"/>
        </w:numPr>
        <w:spacing w:after="120"/>
        <w:rPr>
          <w:rFonts w:eastAsia="Times New Roman" w:asciiTheme="majorHAnsi" w:hAnsiTheme="majorHAnsi" w:cstheme="majorHAnsi"/>
          <w:bCs/>
          <w:kern w:val="0"/>
          <w:sz w:val="24"/>
          <w:szCs w:val="24"/>
          <w14:ligatures w14:val="none"/>
        </w:rPr>
      </w:pPr>
      <w:r w:rsidRPr="00680B7C">
        <w:rPr>
          <w:rFonts w:eastAsia="Times New Roman" w:asciiTheme="majorHAnsi" w:hAnsiTheme="majorHAnsi" w:cstheme="majorHAnsi"/>
          <w:bCs/>
          <w:kern w:val="0"/>
          <w:sz w:val="24"/>
          <w:szCs w:val="24"/>
          <w14:ligatures w14:val="none"/>
        </w:rPr>
        <w:t>Phone call</w:t>
      </w:r>
    </w:p>
    <w:p w:rsidRPr="00C40F8C" w:rsidR="00680B7C" w:rsidP="00680B7C" w:rsidRDefault="00680B7C" w14:paraId="48DB6D41" w14:textId="02B2491A">
      <w:pPr>
        <w:pStyle w:val="ListParagraph"/>
        <w:numPr>
          <w:ilvl w:val="1"/>
          <w:numId w:val="1"/>
        </w:numPr>
        <w:spacing w:after="120"/>
        <w:rPr>
          <w:rFonts w:eastAsia="Times New Roman" w:asciiTheme="majorHAnsi" w:hAnsiTheme="majorHAnsi" w:cstheme="majorHAnsi"/>
          <w:bCs/>
          <w:kern w:val="0"/>
          <w:sz w:val="24"/>
          <w:szCs w:val="24"/>
          <w14:ligatures w14:val="none"/>
        </w:rPr>
      </w:pPr>
      <w:r w:rsidRPr="00C40F8C">
        <w:rPr>
          <w:rFonts w:eastAsia="Times New Roman" w:asciiTheme="majorHAnsi" w:hAnsiTheme="majorHAnsi" w:cstheme="majorHAnsi"/>
          <w:bCs/>
          <w:kern w:val="0"/>
          <w:sz w:val="24"/>
          <w:szCs w:val="24"/>
          <w14:ligatures w14:val="none"/>
        </w:rPr>
        <w:t>Letter (</w:t>
      </w:r>
      <w:hyperlink w:history="1" r:id="rId11">
        <w:r w:rsidRPr="00C40F8C" w:rsidR="009720A8">
          <w:rPr>
            <w:rStyle w:val="Hyperlink"/>
            <w:rFonts w:eastAsia="Times New Roman" w:asciiTheme="majorHAnsi" w:hAnsiTheme="majorHAnsi" w:cstheme="majorHAnsi"/>
            <w:bCs/>
            <w:kern w:val="0"/>
            <w:sz w:val="24"/>
            <w:szCs w:val="24"/>
            <w14:ligatures w14:val="none"/>
          </w:rPr>
          <w:t>Family Confirmatory Venous</w:t>
        </w:r>
      </w:hyperlink>
      <w:r w:rsidRPr="00C40F8C">
        <w:rPr>
          <w:rFonts w:eastAsia="Times New Roman" w:asciiTheme="majorHAnsi" w:hAnsiTheme="majorHAnsi" w:cstheme="majorHAnsi"/>
          <w:bCs/>
          <w:kern w:val="0"/>
          <w:sz w:val="24"/>
          <w:szCs w:val="24"/>
          <w14:ligatures w14:val="none"/>
        </w:rPr>
        <w:t>)</w:t>
      </w:r>
      <w:r w:rsidRPr="00C40F8C" w:rsidR="00CA352D">
        <w:rPr>
          <w:rFonts w:eastAsia="Times New Roman" w:asciiTheme="majorHAnsi" w:hAnsiTheme="majorHAnsi" w:cstheme="majorHAnsi"/>
          <w:bCs/>
          <w:kern w:val="0"/>
          <w:sz w:val="24"/>
          <w:szCs w:val="24"/>
          <w14:ligatures w14:val="none"/>
        </w:rPr>
        <w:t xml:space="preserve"> with the enclosures</w:t>
      </w:r>
      <w:r w:rsidRPr="00C40F8C" w:rsidR="008514BD">
        <w:rPr>
          <w:rFonts w:eastAsia="Times New Roman" w:asciiTheme="majorHAnsi" w:hAnsiTheme="majorHAnsi" w:cstheme="majorHAnsi"/>
          <w:bCs/>
          <w:kern w:val="0"/>
          <w:sz w:val="24"/>
          <w:szCs w:val="24"/>
          <w14:ligatures w14:val="none"/>
        </w:rPr>
        <w:t>: “</w:t>
      </w:r>
      <w:hyperlink w:history="1" r:id="rId12">
        <w:r w:rsidRPr="00C40F8C" w:rsidR="00291EAB">
          <w:rPr>
            <w:rStyle w:val="Hyperlink"/>
            <w:rFonts w:asciiTheme="majorHAnsi" w:hAnsiTheme="majorHAnsi" w:cstheme="majorHAnsi"/>
            <w:sz w:val="24"/>
            <w:szCs w:val="24"/>
          </w:rPr>
          <w:t>What Your Child's Blood Lead Test Means</w:t>
        </w:r>
      </w:hyperlink>
      <w:r w:rsidRPr="00C40F8C" w:rsidR="008514BD">
        <w:rPr>
          <w:rFonts w:eastAsia="Times New Roman" w:asciiTheme="majorHAnsi" w:hAnsiTheme="majorHAnsi" w:cstheme="majorHAnsi"/>
          <w:bCs/>
          <w:kern w:val="0"/>
          <w:sz w:val="24"/>
          <w:szCs w:val="24"/>
          <w14:ligatures w14:val="none"/>
        </w:rPr>
        <w:t>,” “</w:t>
      </w:r>
      <w:hyperlink w:history="1" r:id="rId13">
        <w:r w:rsidRPr="00C40F8C" w:rsidR="003034F2">
          <w:rPr>
            <w:rStyle w:val="Hyperlink"/>
            <w:rFonts w:asciiTheme="majorHAnsi" w:hAnsiTheme="majorHAnsi" w:cstheme="majorHAnsi"/>
            <w:sz w:val="24"/>
            <w:szCs w:val="24"/>
          </w:rPr>
          <w:t>Is Your Child Safe From Lead Poisoning</w:t>
        </w:r>
      </w:hyperlink>
      <w:r w:rsidRPr="00C40F8C" w:rsidR="00FA2176">
        <w:rPr>
          <w:rFonts w:eastAsia="Times New Roman" w:asciiTheme="majorHAnsi" w:hAnsiTheme="majorHAnsi" w:cstheme="majorHAnsi"/>
          <w:bCs/>
          <w:kern w:val="0"/>
          <w:sz w:val="24"/>
          <w:szCs w:val="24"/>
          <w14:ligatures w14:val="none"/>
        </w:rPr>
        <w:t>,”</w:t>
      </w:r>
      <w:r w:rsidRPr="00C40F8C" w:rsidR="00FF3FA3">
        <w:rPr>
          <w:rFonts w:eastAsia="Times New Roman" w:asciiTheme="majorHAnsi" w:hAnsiTheme="majorHAnsi" w:cstheme="majorHAnsi"/>
          <w:bCs/>
          <w:kern w:val="0"/>
          <w:sz w:val="24"/>
          <w:szCs w:val="24"/>
          <w14:ligatures w14:val="none"/>
        </w:rPr>
        <w:t xml:space="preserve"> and the</w:t>
      </w:r>
      <w:r w:rsidRPr="00C40F8C" w:rsidR="00C40F8C">
        <w:rPr>
          <w:rFonts w:eastAsia="Times New Roman" w:asciiTheme="majorHAnsi" w:hAnsiTheme="majorHAnsi" w:cstheme="majorHAnsi"/>
          <w:bCs/>
          <w:kern w:val="0"/>
          <w:sz w:val="24"/>
          <w:szCs w:val="24"/>
          <w14:ligatures w14:val="none"/>
        </w:rPr>
        <w:t xml:space="preserve"> </w:t>
      </w:r>
      <w:hyperlink w:history="1" r:id="rId14">
        <w:r w:rsidRPr="00C40F8C" w:rsidR="00C40F8C">
          <w:rPr>
            <w:rStyle w:val="Hyperlink"/>
            <w:rFonts w:asciiTheme="majorHAnsi" w:hAnsiTheme="majorHAnsi" w:cstheme="majorHAnsi"/>
            <w:sz w:val="24"/>
            <w:szCs w:val="24"/>
          </w:rPr>
          <w:t>Lead Safe Home Application</w:t>
        </w:r>
      </w:hyperlink>
      <w:r w:rsidRPr="00C40F8C" w:rsidR="00FF3FA3">
        <w:rPr>
          <w:rFonts w:eastAsia="Times New Roman" w:asciiTheme="majorHAnsi" w:hAnsiTheme="majorHAnsi" w:cstheme="majorHAnsi"/>
          <w:bCs/>
          <w:kern w:val="0"/>
          <w:sz w:val="24"/>
          <w:szCs w:val="24"/>
          <w14:ligatures w14:val="none"/>
        </w:rPr>
        <w:t xml:space="preserve">. </w:t>
      </w:r>
    </w:p>
    <w:p w:rsidR="00680B7C" w:rsidP="00680B7C" w:rsidRDefault="00680B7C" w14:paraId="08EA8BC7" w14:textId="77777777">
      <w:pPr>
        <w:pStyle w:val="ListParagraph"/>
        <w:numPr>
          <w:ilvl w:val="1"/>
          <w:numId w:val="1"/>
        </w:numPr>
        <w:spacing w:after="120"/>
        <w:rPr>
          <w:rFonts w:eastAsia="Times New Roman" w:asciiTheme="majorHAnsi" w:hAnsiTheme="majorHAnsi" w:cstheme="majorHAnsi"/>
          <w:bCs/>
          <w:kern w:val="0"/>
          <w:sz w:val="24"/>
          <w:szCs w:val="24"/>
          <w14:ligatures w14:val="none"/>
        </w:rPr>
      </w:pPr>
      <w:r w:rsidRPr="00680B7C">
        <w:rPr>
          <w:rFonts w:eastAsia="Times New Roman" w:asciiTheme="majorHAnsi" w:hAnsiTheme="majorHAnsi" w:cstheme="majorHAnsi"/>
          <w:bCs/>
          <w:kern w:val="0"/>
          <w:sz w:val="24"/>
          <w:szCs w:val="24"/>
          <w14:ligatures w14:val="none"/>
        </w:rPr>
        <w:t>Email</w:t>
      </w:r>
    </w:p>
    <w:p w:rsidR="00680B7C" w:rsidP="00680B7C" w:rsidRDefault="00680B7C" w14:paraId="4099715A" w14:textId="77777777">
      <w:pPr>
        <w:pStyle w:val="ListParagraph"/>
        <w:numPr>
          <w:ilvl w:val="1"/>
          <w:numId w:val="1"/>
        </w:numPr>
        <w:spacing w:after="120"/>
        <w:rPr>
          <w:rFonts w:eastAsia="Times New Roman" w:asciiTheme="majorHAnsi" w:hAnsiTheme="majorHAnsi" w:cstheme="majorHAnsi"/>
          <w:bCs/>
          <w:kern w:val="0"/>
          <w:sz w:val="24"/>
          <w:szCs w:val="24"/>
          <w14:ligatures w14:val="none"/>
        </w:rPr>
      </w:pPr>
      <w:r w:rsidRPr="00680B7C">
        <w:rPr>
          <w:rFonts w:eastAsia="Times New Roman" w:asciiTheme="majorHAnsi" w:hAnsiTheme="majorHAnsi" w:cstheme="majorHAnsi"/>
          <w:bCs/>
          <w:kern w:val="0"/>
          <w:sz w:val="24"/>
          <w:szCs w:val="24"/>
          <w14:ligatures w14:val="none"/>
        </w:rPr>
        <w:t>Text</w:t>
      </w:r>
    </w:p>
    <w:p w:rsidR="00680B7C" w:rsidP="00680B7C" w:rsidRDefault="00680B7C" w14:paraId="39058EC6" w14:textId="77777777">
      <w:pPr>
        <w:pStyle w:val="ListParagraph"/>
        <w:numPr>
          <w:ilvl w:val="1"/>
          <w:numId w:val="1"/>
        </w:numPr>
        <w:spacing w:after="120"/>
        <w:rPr>
          <w:rFonts w:eastAsia="Times New Roman" w:asciiTheme="majorHAnsi" w:hAnsiTheme="majorHAnsi" w:cstheme="majorHAnsi"/>
          <w:bCs/>
          <w:kern w:val="0"/>
          <w:sz w:val="24"/>
          <w:szCs w:val="24"/>
          <w14:ligatures w14:val="none"/>
        </w:rPr>
      </w:pPr>
      <w:r w:rsidRPr="00680B7C">
        <w:rPr>
          <w:rFonts w:eastAsia="Times New Roman" w:asciiTheme="majorHAnsi" w:hAnsiTheme="majorHAnsi" w:cstheme="majorHAnsi"/>
          <w:bCs/>
          <w:kern w:val="0"/>
          <w:sz w:val="24"/>
          <w:szCs w:val="24"/>
          <w14:ligatures w14:val="none"/>
        </w:rPr>
        <w:t>Unannounced home visit </w:t>
      </w:r>
    </w:p>
    <w:p w:rsidR="00680B7C" w:rsidP="3DEB204C" w:rsidRDefault="00680B7C" w14:paraId="551A6E10" w14:textId="3FC62C03">
      <w:pPr>
        <w:pStyle w:val="ListParagraph"/>
        <w:numPr>
          <w:ilvl w:val="0"/>
          <w:numId w:val="1"/>
        </w:numPr>
        <w:spacing w:after="120"/>
        <w:rPr>
          <w:rFonts w:ascii="Calibri Light" w:hAnsi="Calibri Light" w:eastAsia="Times New Roman" w:cs="" w:asciiTheme="majorAscii" w:hAnsiTheme="majorAscii" w:cstheme="majorBidi"/>
          <w:kern w:val="0"/>
          <w:sz w:val="24"/>
          <w:szCs w:val="24"/>
          <w14:ligatures w14:val="none"/>
        </w:rPr>
      </w:pPr>
      <w:r w:rsidRPr="3DEB204C" w:rsidR="00680B7C">
        <w:rPr>
          <w:rFonts w:ascii="Calibri Light" w:hAnsi="Calibri Light" w:eastAsia="Times New Roman" w:cs="" w:asciiTheme="majorAscii" w:hAnsiTheme="majorAscii" w:cstheme="majorBidi"/>
          <w:kern w:val="0"/>
          <w:sz w:val="24"/>
          <w:szCs w:val="24"/>
          <w14:ligatures w14:val="none"/>
        </w:rPr>
        <w:t xml:space="preserve">If contact attempts are unsuccessful, </w:t>
      </w:r>
      <w:r w:rsidRPr="3DEB204C" w:rsidR="008F60E8">
        <w:rPr>
          <w:rFonts w:ascii="Calibri Light" w:hAnsi="Calibri Light" w:eastAsia="Times New Roman" w:cs="" w:asciiTheme="majorAscii" w:hAnsiTheme="majorAscii" w:cstheme="majorBidi"/>
          <w:sz w:val="24"/>
          <w:szCs w:val="24"/>
        </w:rPr>
        <w:t>notify the Nurse Case Manager. The Nurse Case Manager</w:t>
      </w:r>
      <w:r w:rsidRPr="3DEB204C" w:rsidR="005964EE">
        <w:rPr>
          <w:rFonts w:ascii="Calibri Light" w:hAnsi="Calibri Light" w:eastAsia="Times New Roman" w:cs="" w:asciiTheme="majorAscii" w:hAnsiTheme="majorAscii" w:cstheme="majorBidi"/>
          <w:sz w:val="24"/>
          <w:szCs w:val="24"/>
        </w:rPr>
        <w:t xml:space="preserve"> is responsible for </w:t>
      </w:r>
      <w:r w:rsidRPr="3DEB204C" w:rsidR="00155585">
        <w:rPr>
          <w:rFonts w:ascii="Calibri Light" w:hAnsi="Calibri Light" w:eastAsia="Times New Roman" w:cs="" w:asciiTheme="majorAscii" w:hAnsiTheme="majorAscii" w:cstheme="majorBidi"/>
          <w:sz w:val="24"/>
          <w:szCs w:val="24"/>
        </w:rPr>
        <w:t>communicating with</w:t>
      </w:r>
      <w:r w:rsidRPr="3DEB204C" w:rsidR="00680B7C">
        <w:rPr>
          <w:rFonts w:ascii="Calibri Light" w:hAnsi="Calibri Light" w:eastAsia="Times New Roman" w:cs="" w:asciiTheme="majorAscii" w:hAnsiTheme="majorAscii" w:cstheme="majorBidi"/>
          <w:kern w:val="0"/>
          <w:sz w:val="24"/>
          <w:szCs w:val="24"/>
          <w14:ligatures w14:val="none"/>
        </w:rPr>
        <w:t xml:space="preserve"> the child’s primary care provider and/or </w:t>
      </w:r>
      <w:r w:rsidRPr="3DEB204C" w:rsidR="00350648">
        <w:rPr>
          <w:rFonts w:ascii="Calibri Light" w:hAnsi="Calibri Light" w:eastAsia="Times New Roman" w:cs="" w:asciiTheme="majorAscii" w:hAnsiTheme="majorAscii" w:cstheme="majorBidi"/>
          <w:kern w:val="0"/>
          <w:sz w:val="24"/>
          <w:szCs w:val="24"/>
          <w14:ligatures w14:val="none"/>
        </w:rPr>
        <w:t xml:space="preserve">Medicaid </w:t>
      </w:r>
      <w:r w:rsidRPr="3DEB204C" w:rsidR="00680B7C">
        <w:rPr>
          <w:rFonts w:ascii="Calibri Light" w:hAnsi="Calibri Light" w:eastAsia="Times New Roman" w:cs="" w:asciiTheme="majorAscii" w:hAnsiTheme="majorAscii" w:cstheme="majorBidi"/>
          <w:kern w:val="0"/>
          <w:sz w:val="24"/>
          <w:szCs w:val="24"/>
          <w14:ligatures w14:val="none"/>
        </w:rPr>
        <w:t xml:space="preserve">Health Plan to </w:t>
      </w:r>
      <w:r w:rsidRPr="3DEB204C" w:rsidR="00155585">
        <w:rPr>
          <w:rFonts w:ascii="Calibri Light" w:hAnsi="Calibri Light" w:eastAsia="Times New Roman" w:cs="" w:asciiTheme="majorAscii" w:hAnsiTheme="majorAscii" w:cstheme="majorBidi"/>
          <w:kern w:val="0"/>
          <w:sz w:val="24"/>
          <w:szCs w:val="24"/>
          <w14:ligatures w14:val="none"/>
        </w:rPr>
        <w:t xml:space="preserve">facilitate </w:t>
      </w:r>
      <w:r w:rsidRPr="3DEB204C" w:rsidR="00680B7C">
        <w:rPr>
          <w:rFonts w:ascii="Calibri Light" w:hAnsi="Calibri Light" w:eastAsia="Times New Roman" w:cs="" w:asciiTheme="majorAscii" w:hAnsiTheme="majorAscii" w:cstheme="majorBidi"/>
          <w:kern w:val="0"/>
          <w:sz w:val="24"/>
          <w:szCs w:val="24"/>
          <w14:ligatures w14:val="none"/>
        </w:rPr>
        <w:t>assist</w:t>
      </w:r>
      <w:r w:rsidRPr="3DEB204C" w:rsidR="00155585">
        <w:rPr>
          <w:rFonts w:ascii="Calibri Light" w:hAnsi="Calibri Light" w:eastAsia="Times New Roman" w:cs="" w:asciiTheme="majorAscii" w:hAnsiTheme="majorAscii" w:cstheme="majorBidi"/>
          <w:kern w:val="0"/>
          <w:sz w:val="24"/>
          <w:szCs w:val="24"/>
          <w14:ligatures w14:val="none"/>
        </w:rPr>
        <w:t>ance</w:t>
      </w:r>
      <w:r w:rsidRPr="3DEB204C" w:rsidR="00680B7C">
        <w:rPr>
          <w:rFonts w:ascii="Calibri Light" w:hAnsi="Calibri Light" w:eastAsia="Times New Roman" w:cs="" w:asciiTheme="majorAscii" w:hAnsiTheme="majorAscii" w:cstheme="majorBidi"/>
          <w:kern w:val="0"/>
          <w:sz w:val="24"/>
          <w:szCs w:val="24"/>
          <w14:ligatures w14:val="none"/>
        </w:rPr>
        <w:t xml:space="preserve"> in reaching the parent or guardian.  If child’s blood lead level is ≥ 20 µg/dL</w:t>
      </w:r>
      <w:r w:rsidRPr="3DEB204C" w:rsidR="007D115A">
        <w:rPr>
          <w:rFonts w:ascii="Calibri Light" w:hAnsi="Calibri Light" w:eastAsia="Times New Roman" w:cs="" w:asciiTheme="majorAscii" w:hAnsiTheme="majorAscii" w:cstheme="majorBidi"/>
          <w:kern w:val="0"/>
          <w:sz w:val="24"/>
          <w:szCs w:val="24"/>
          <w14:ligatures w14:val="none"/>
        </w:rPr>
        <w:t>,</w:t>
      </w:r>
      <w:r w:rsidRPr="3DEB204C" w:rsidR="00680B7C">
        <w:rPr>
          <w:rFonts w:ascii="Calibri Light" w:hAnsi="Calibri Light" w:eastAsia="Times New Roman" w:cs="" w:asciiTheme="majorAscii" w:hAnsiTheme="majorAscii" w:cstheme="majorBidi"/>
          <w:kern w:val="0"/>
          <w:sz w:val="24"/>
          <w:szCs w:val="24"/>
          <w14:ligatures w14:val="none"/>
        </w:rPr>
        <w:t xml:space="preserve"> </w:t>
      </w:r>
      <w:r w:rsidRPr="3DEB204C" w:rsidR="5B3BEE68">
        <w:rPr>
          <w:rFonts w:ascii="Calibri Light" w:hAnsi="Calibri Light" w:eastAsia="Times New Roman" w:cs="" w:asciiTheme="majorAscii" w:hAnsiTheme="majorAscii" w:cstheme="majorBidi"/>
          <w:kern w:val="0"/>
          <w:sz w:val="24"/>
          <w:szCs w:val="24"/>
          <w14:ligatures w14:val="none"/>
        </w:rPr>
        <w:t xml:space="preserve">the Nurse Case Manager will </w:t>
      </w:r>
      <w:r w:rsidRPr="3DEB204C" w:rsidR="00680B7C">
        <w:rPr>
          <w:rFonts w:ascii="Calibri Light" w:hAnsi="Calibri Light" w:eastAsia="Times New Roman" w:cs="" w:asciiTheme="majorAscii" w:hAnsiTheme="majorAscii" w:cstheme="majorBidi"/>
          <w:kern w:val="0"/>
          <w:sz w:val="24"/>
          <w:szCs w:val="24"/>
          <w14:ligatures w14:val="none"/>
        </w:rPr>
        <w:t>contact Mi-CLPPP Nurse Consultant to discuss next steps.</w:t>
      </w:r>
    </w:p>
    <w:p w:rsidR="00680B7C" w:rsidP="00680B7C" w:rsidRDefault="00680B7C" w14:paraId="71DBC211" w14:textId="6CF2232F">
      <w:pPr>
        <w:pStyle w:val="ListParagraph"/>
        <w:numPr>
          <w:ilvl w:val="0"/>
          <w:numId w:val="1"/>
        </w:numPr>
        <w:spacing w:after="120"/>
        <w:rPr>
          <w:rFonts w:eastAsia="Times New Roman" w:asciiTheme="majorHAnsi" w:hAnsiTheme="majorHAnsi" w:cstheme="majorHAnsi"/>
          <w:bCs/>
          <w:kern w:val="0"/>
          <w:sz w:val="24"/>
          <w:szCs w:val="24"/>
          <w14:ligatures w14:val="none"/>
        </w:rPr>
      </w:pPr>
      <w:r w:rsidRPr="00680B7C">
        <w:rPr>
          <w:rFonts w:eastAsia="Times New Roman" w:asciiTheme="majorHAnsi" w:hAnsiTheme="majorHAnsi" w:cstheme="majorHAnsi"/>
          <w:bCs/>
          <w:kern w:val="0"/>
          <w:sz w:val="24"/>
          <w:szCs w:val="24"/>
          <w14:ligatures w14:val="none"/>
        </w:rPr>
        <w:t>Document all contact attempts in the case management database system</w:t>
      </w:r>
      <w:r w:rsidR="00B16728">
        <w:rPr>
          <w:rFonts w:eastAsia="Times New Roman" w:asciiTheme="majorHAnsi" w:hAnsiTheme="majorHAnsi" w:cstheme="majorHAnsi"/>
          <w:bCs/>
          <w:kern w:val="0"/>
          <w:sz w:val="24"/>
          <w:szCs w:val="24"/>
          <w14:ligatures w14:val="none"/>
        </w:rPr>
        <w:t xml:space="preserve"> as instructed in the </w:t>
      </w:r>
      <w:proofErr w:type="spellStart"/>
      <w:r w:rsidR="00B16728">
        <w:rPr>
          <w:rFonts w:eastAsia="Times New Roman" w:asciiTheme="majorHAnsi" w:hAnsiTheme="majorHAnsi" w:cstheme="majorHAnsi"/>
          <w:bCs/>
          <w:kern w:val="0"/>
          <w:sz w:val="24"/>
          <w:szCs w:val="24"/>
          <w14:ligatures w14:val="none"/>
        </w:rPr>
        <w:t>MiCLEAR</w:t>
      </w:r>
      <w:proofErr w:type="spellEnd"/>
      <w:r w:rsidR="00B16728">
        <w:rPr>
          <w:rFonts w:eastAsia="Times New Roman" w:asciiTheme="majorHAnsi" w:hAnsiTheme="majorHAnsi" w:cstheme="majorHAnsi"/>
          <w:bCs/>
          <w:kern w:val="0"/>
          <w:sz w:val="24"/>
          <w:szCs w:val="24"/>
          <w14:ligatures w14:val="none"/>
        </w:rPr>
        <w:t xml:space="preserve"> manual</w:t>
      </w:r>
      <w:r w:rsidRPr="00680B7C">
        <w:rPr>
          <w:rFonts w:eastAsia="Times New Roman" w:asciiTheme="majorHAnsi" w:hAnsiTheme="majorHAnsi" w:cstheme="majorHAnsi"/>
          <w:bCs/>
          <w:kern w:val="0"/>
          <w:sz w:val="24"/>
          <w:szCs w:val="24"/>
          <w14:ligatures w14:val="none"/>
        </w:rPr>
        <w:t>.</w:t>
      </w:r>
    </w:p>
    <w:p w:rsidR="00680B7C" w:rsidP="00680B7C" w:rsidRDefault="00680B7C" w14:paraId="52F828EA" w14:textId="669EF46C">
      <w:pPr>
        <w:pStyle w:val="ListParagraph"/>
        <w:numPr>
          <w:ilvl w:val="0"/>
          <w:numId w:val="1"/>
        </w:numPr>
        <w:spacing w:after="120"/>
        <w:rPr>
          <w:rFonts w:eastAsia="Times New Roman" w:asciiTheme="majorHAnsi" w:hAnsiTheme="majorHAnsi" w:cstheme="majorHAnsi"/>
          <w:bCs/>
          <w:kern w:val="0"/>
          <w:sz w:val="24"/>
          <w:szCs w:val="24"/>
          <w14:ligatures w14:val="none"/>
        </w:rPr>
      </w:pPr>
      <w:r w:rsidRPr="00680B7C">
        <w:rPr>
          <w:rFonts w:eastAsia="Times New Roman" w:asciiTheme="majorHAnsi" w:hAnsiTheme="majorHAnsi" w:cstheme="majorHAnsi"/>
          <w:bCs/>
          <w:kern w:val="0"/>
          <w:sz w:val="24"/>
          <w:szCs w:val="24"/>
          <w14:ligatures w14:val="none"/>
        </w:rPr>
        <w:t>Refer to “</w:t>
      </w:r>
      <w:r w:rsidR="005964EE">
        <w:rPr>
          <w:rFonts w:eastAsia="Times New Roman" w:asciiTheme="majorHAnsi" w:hAnsiTheme="majorHAnsi" w:cstheme="majorHAnsi"/>
          <w:bCs/>
          <w:kern w:val="0"/>
          <w:sz w:val="24"/>
          <w:szCs w:val="24"/>
          <w14:ligatures w14:val="none"/>
        </w:rPr>
        <w:t xml:space="preserve">Community Health Worker: </w:t>
      </w:r>
      <w:r w:rsidR="00172734">
        <w:rPr>
          <w:rFonts w:eastAsia="Times New Roman" w:asciiTheme="majorHAnsi" w:hAnsiTheme="majorHAnsi" w:cstheme="majorHAnsi"/>
          <w:bCs/>
          <w:kern w:val="0"/>
          <w:sz w:val="24"/>
          <w:szCs w:val="24"/>
          <w14:ligatures w14:val="none"/>
        </w:rPr>
        <w:t>Responding to</w:t>
      </w:r>
      <w:r w:rsidRPr="00680B7C" w:rsidR="00172734">
        <w:rPr>
          <w:rFonts w:eastAsia="Times New Roman" w:asciiTheme="majorHAnsi" w:hAnsiTheme="majorHAnsi" w:cstheme="majorHAnsi"/>
          <w:bCs/>
          <w:kern w:val="0"/>
          <w:sz w:val="24"/>
          <w:szCs w:val="24"/>
          <w14:ligatures w14:val="none"/>
        </w:rPr>
        <w:t xml:space="preserve"> </w:t>
      </w:r>
      <w:r w:rsidRPr="00680B7C">
        <w:rPr>
          <w:rFonts w:eastAsia="Times New Roman" w:asciiTheme="majorHAnsi" w:hAnsiTheme="majorHAnsi" w:cstheme="majorHAnsi"/>
          <w:bCs/>
          <w:kern w:val="0"/>
          <w:sz w:val="24"/>
          <w:szCs w:val="24"/>
          <w14:ligatures w14:val="none"/>
        </w:rPr>
        <w:t>Elevated Venous Blood Lead Tests Policy</w:t>
      </w:r>
      <w:r w:rsidR="007D115A">
        <w:rPr>
          <w:rFonts w:eastAsia="Times New Roman" w:asciiTheme="majorHAnsi" w:hAnsiTheme="majorHAnsi" w:cstheme="majorHAnsi"/>
          <w:bCs/>
          <w:kern w:val="0"/>
          <w:sz w:val="24"/>
          <w:szCs w:val="24"/>
          <w14:ligatures w14:val="none"/>
        </w:rPr>
        <w:t>”</w:t>
      </w:r>
      <w:r w:rsidRPr="00680B7C">
        <w:rPr>
          <w:rFonts w:eastAsia="Times New Roman" w:asciiTheme="majorHAnsi" w:hAnsiTheme="majorHAnsi" w:cstheme="majorHAnsi"/>
          <w:bCs/>
          <w:kern w:val="0"/>
          <w:sz w:val="24"/>
          <w:szCs w:val="24"/>
          <w14:ligatures w14:val="none"/>
        </w:rPr>
        <w:t xml:space="preserve"> for follow up on children with an elevated confirmatory venous test. </w:t>
      </w:r>
    </w:p>
    <w:p w:rsidRPr="00680B7C" w:rsidR="00680B7C" w:rsidP="00680B7C" w:rsidRDefault="00680B7C" w14:paraId="4DC4BA28" w14:textId="62A4FD46">
      <w:pPr>
        <w:spacing w:after="120"/>
        <w:rPr>
          <w:rFonts w:eastAsia="Times New Roman" w:asciiTheme="majorHAnsi" w:hAnsiTheme="majorHAnsi" w:cstheme="majorHAnsi"/>
          <w:bCs/>
          <w:kern w:val="0"/>
          <w:sz w:val="24"/>
          <w:szCs w:val="24"/>
          <w14:ligatures w14:val="none"/>
        </w:rPr>
      </w:pPr>
      <w:r w:rsidRPr="00680B7C">
        <w:rPr>
          <w:rFonts w:asciiTheme="majorHAnsi" w:hAnsiTheme="majorHAnsi" w:eastAsiaTheme="majorEastAsia" w:cstheme="majorHAnsi"/>
          <w:b/>
          <w:bCs/>
          <w:color w:val="000000"/>
          <w:kern w:val="0"/>
          <w:sz w:val="24"/>
          <w:szCs w:val="24"/>
          <w:shd w:val="clear" w:color="auto" w:fill="FFFFFF"/>
          <w14:ligatures w14:val="none"/>
        </w:rPr>
        <w:t>Closure Procedure:</w:t>
      </w:r>
      <w:r w:rsidRPr="00680B7C">
        <w:rPr>
          <w:rFonts w:asciiTheme="majorHAnsi" w:hAnsiTheme="majorHAnsi" w:eastAsiaTheme="majorEastAsia" w:cstheme="majorHAnsi"/>
          <w:color w:val="000000"/>
          <w:kern w:val="0"/>
          <w:sz w:val="24"/>
          <w:szCs w:val="24"/>
          <w:shd w:val="clear" w:color="auto" w:fill="FFFFFF"/>
          <w14:ligatures w14:val="none"/>
        </w:rPr>
        <w:t xml:space="preserve"> </w:t>
      </w:r>
      <w:r w:rsidR="00001307">
        <w:rPr>
          <w:rFonts w:asciiTheme="majorHAnsi" w:hAnsiTheme="majorHAnsi" w:eastAsiaTheme="majorEastAsia" w:cstheme="majorHAnsi"/>
          <w:color w:val="000000"/>
          <w:kern w:val="0"/>
          <w:sz w:val="24"/>
          <w:szCs w:val="24"/>
          <w:shd w:val="clear" w:color="auto" w:fill="FFFFFF"/>
          <w14:ligatures w14:val="none"/>
        </w:rPr>
        <w:t>[</w:t>
      </w:r>
      <w:r w:rsidR="00EE01F0">
        <w:rPr>
          <w:rFonts w:asciiTheme="majorHAnsi" w:hAnsiTheme="majorHAnsi" w:eastAsiaTheme="majorEastAsia" w:cstheme="majorHAnsi"/>
          <w:color w:val="000000"/>
          <w:kern w:val="0"/>
          <w:sz w:val="24"/>
          <w:szCs w:val="24"/>
          <w:shd w:val="clear" w:color="auto" w:fill="FFFFFF"/>
          <w14:ligatures w14:val="none"/>
        </w:rPr>
        <w:t>A</w:t>
      </w:r>
      <w:r w:rsidR="00001307">
        <w:rPr>
          <w:rFonts w:asciiTheme="majorHAnsi" w:hAnsiTheme="majorHAnsi" w:eastAsiaTheme="majorEastAsia" w:cstheme="majorHAnsi"/>
          <w:color w:val="000000"/>
          <w:kern w:val="0"/>
          <w:sz w:val="24"/>
          <w:szCs w:val="24"/>
          <w:shd w:val="clear" w:color="auto" w:fill="FFFFFF"/>
          <w14:ligatures w14:val="none"/>
        </w:rPr>
        <w:t xml:space="preserve"> nurse must review documentation</w:t>
      </w:r>
      <w:r w:rsidR="00EE01F0">
        <w:rPr>
          <w:rFonts w:asciiTheme="majorHAnsi" w:hAnsiTheme="majorHAnsi" w:eastAsiaTheme="majorEastAsia" w:cstheme="majorHAnsi"/>
          <w:color w:val="000000"/>
          <w:kern w:val="0"/>
          <w:sz w:val="24"/>
          <w:szCs w:val="24"/>
          <w:shd w:val="clear" w:color="auto" w:fill="FFFFFF"/>
          <w14:ligatures w14:val="none"/>
        </w:rPr>
        <w:t xml:space="preserve"> and close the case in M</w:t>
      </w:r>
      <w:r w:rsidR="00810620">
        <w:rPr>
          <w:rFonts w:asciiTheme="majorHAnsi" w:hAnsiTheme="majorHAnsi" w:eastAsiaTheme="majorEastAsia" w:cstheme="majorHAnsi"/>
          <w:color w:val="000000"/>
          <w:kern w:val="0"/>
          <w:sz w:val="24"/>
          <w:szCs w:val="24"/>
          <w:shd w:val="clear" w:color="auto" w:fill="FFFFFF"/>
          <w14:ligatures w14:val="none"/>
        </w:rPr>
        <w:t>I</w:t>
      </w:r>
      <w:r w:rsidR="00EE01F0">
        <w:rPr>
          <w:rFonts w:asciiTheme="majorHAnsi" w:hAnsiTheme="majorHAnsi" w:eastAsiaTheme="majorEastAsia" w:cstheme="majorHAnsi"/>
          <w:color w:val="000000"/>
          <w:kern w:val="0"/>
          <w:sz w:val="24"/>
          <w:szCs w:val="24"/>
          <w:shd w:val="clear" w:color="auto" w:fill="FFFFFF"/>
          <w14:ligatures w14:val="none"/>
        </w:rPr>
        <w:t>CLEAR Case Management</w:t>
      </w:r>
      <w:r w:rsidR="00001307">
        <w:rPr>
          <w:rFonts w:asciiTheme="majorHAnsi" w:hAnsiTheme="majorHAnsi" w:eastAsiaTheme="majorEastAsia" w:cstheme="majorHAnsi"/>
          <w:color w:val="000000"/>
          <w:kern w:val="0"/>
          <w:sz w:val="24"/>
          <w:szCs w:val="24"/>
          <w:shd w:val="clear" w:color="auto" w:fill="FFFFFF"/>
          <w14:ligatures w14:val="none"/>
        </w:rPr>
        <w:t xml:space="preserve">.] </w:t>
      </w:r>
      <w:r w:rsidR="005E1B50">
        <w:rPr>
          <w:rFonts w:asciiTheme="majorHAnsi" w:hAnsiTheme="majorHAnsi" w:eastAsiaTheme="majorEastAsia" w:cstheme="majorHAnsi"/>
          <w:color w:val="000000"/>
          <w:kern w:val="0"/>
          <w:sz w:val="24"/>
          <w:szCs w:val="24"/>
          <w:shd w:val="clear" w:color="auto" w:fill="FFFFFF"/>
          <w14:ligatures w14:val="none"/>
        </w:rPr>
        <w:t>Elevated capillary screen cases will be closed after one or more of the following outcomes:</w:t>
      </w:r>
      <w:r w:rsidRPr="00680B7C">
        <w:rPr>
          <w:rFonts w:asciiTheme="majorHAnsi" w:hAnsiTheme="majorHAnsi" w:eastAsiaTheme="majorEastAsia" w:cstheme="majorHAnsi"/>
          <w:color w:val="000000"/>
          <w:kern w:val="0"/>
          <w:sz w:val="24"/>
          <w:szCs w:val="24"/>
          <w:shd w:val="clear" w:color="auto" w:fill="FFFFFF"/>
          <w14:ligatures w14:val="none"/>
        </w:rPr>
        <w:t xml:space="preserve"> 1) The absence of a confirmatory venous test within 90 days of </w:t>
      </w:r>
      <w:r w:rsidR="00063C6F">
        <w:rPr>
          <w:rFonts w:asciiTheme="majorHAnsi" w:hAnsiTheme="majorHAnsi" w:eastAsiaTheme="majorEastAsia" w:cstheme="majorHAnsi"/>
          <w:color w:val="000000"/>
          <w:kern w:val="0"/>
          <w:sz w:val="24"/>
          <w:szCs w:val="24"/>
          <w:shd w:val="clear" w:color="auto" w:fill="FFFFFF"/>
          <w14:ligatures w14:val="none"/>
        </w:rPr>
        <w:t>the date Local Public Health provided the family case management education about an elevated capillary lead test results</w:t>
      </w:r>
      <w:r w:rsidRPr="00680B7C">
        <w:rPr>
          <w:rFonts w:asciiTheme="majorHAnsi" w:hAnsiTheme="majorHAnsi" w:eastAsiaTheme="majorEastAsia" w:cstheme="majorHAnsi"/>
          <w:color w:val="000000"/>
          <w:kern w:val="0"/>
          <w:sz w:val="24"/>
          <w:szCs w:val="24"/>
          <w:shd w:val="clear" w:color="auto" w:fill="FFFFFF"/>
          <w14:ligatures w14:val="none"/>
        </w:rPr>
        <w:t>; 2) Unable to contact legal parent or guardian using the above Contact Procedure; 3) Child moved out of Michigan; 4) Venous confirmatory result is less than the blood lead reference value. Actions required before elevated capillary tests can be closed are described for each closure reason as follows. Case closure must be documented in case management database (see Case Closure documentation)</w:t>
      </w:r>
      <w:r w:rsidR="007D115A">
        <w:rPr>
          <w:rFonts w:asciiTheme="majorHAnsi" w:hAnsiTheme="majorHAnsi" w:eastAsiaTheme="majorEastAsia" w:cstheme="majorHAnsi"/>
          <w:color w:val="000000"/>
          <w:kern w:val="0"/>
          <w:sz w:val="24"/>
          <w:szCs w:val="24"/>
          <w:shd w:val="clear" w:color="auto" w:fill="FFFFFF"/>
          <w14:ligatures w14:val="none"/>
        </w:rPr>
        <w:t>.</w:t>
      </w:r>
      <w:r w:rsidRPr="00680B7C">
        <w:rPr>
          <w:rFonts w:asciiTheme="majorHAnsi" w:hAnsiTheme="majorHAnsi" w:eastAsiaTheme="majorEastAsia" w:cstheme="majorHAnsi"/>
          <w:color w:val="000000"/>
          <w:kern w:val="0"/>
          <w:sz w:val="24"/>
          <w:szCs w:val="24"/>
          <w:shd w:val="clear" w:color="auto" w:fill="FFFFFF"/>
          <w14:ligatures w14:val="none"/>
        </w:rPr>
        <w:t xml:space="preserve"> </w:t>
      </w:r>
    </w:p>
    <w:p w:rsidRPr="00225185" w:rsidR="00680B7C" w:rsidP="00680B7C" w:rsidRDefault="00680B7C" w14:paraId="657C83E4" w14:textId="5E9317A2">
      <w:pPr>
        <w:pStyle w:val="ListParagraph"/>
        <w:numPr>
          <w:ilvl w:val="0"/>
          <w:numId w:val="15"/>
        </w:numPr>
        <w:spacing w:after="0" w:line="240" w:lineRule="auto"/>
        <w:jc w:val="both"/>
        <w:textAlignment w:val="baseline"/>
        <w:rPr>
          <w:rFonts w:eastAsia="Times New Roman" w:asciiTheme="majorHAnsi" w:hAnsiTheme="majorHAnsi" w:cstheme="majorHAnsi"/>
          <w:b/>
          <w:bCs/>
          <w:kern w:val="0"/>
          <w:sz w:val="24"/>
          <w:szCs w:val="24"/>
          <w14:ligatures w14:val="none"/>
        </w:rPr>
      </w:pPr>
      <w:r w:rsidRPr="00225185">
        <w:rPr>
          <w:rFonts w:eastAsia="Times New Roman" w:asciiTheme="majorHAnsi" w:hAnsiTheme="majorHAnsi" w:cstheme="majorHAnsi"/>
          <w:b/>
          <w:bCs/>
          <w:kern w:val="0"/>
          <w:sz w:val="24"/>
          <w:szCs w:val="24"/>
          <w14:ligatures w14:val="none"/>
        </w:rPr>
        <w:t xml:space="preserve">Absence of </w:t>
      </w:r>
      <w:r w:rsidR="00225185">
        <w:rPr>
          <w:rFonts w:eastAsia="Times New Roman" w:asciiTheme="majorHAnsi" w:hAnsiTheme="majorHAnsi" w:cstheme="majorHAnsi"/>
          <w:b/>
          <w:bCs/>
          <w:kern w:val="0"/>
          <w:sz w:val="24"/>
          <w:szCs w:val="24"/>
          <w14:ligatures w14:val="none"/>
        </w:rPr>
        <w:t>a confirmatory venous test within 90 days of education.</w:t>
      </w:r>
    </w:p>
    <w:p w:rsidR="00680B7C" w:rsidP="00680B7C" w:rsidRDefault="00680B7C" w14:paraId="3ECBA5A0" w14:textId="5523744D">
      <w:pPr>
        <w:pStyle w:val="ListParagraph"/>
        <w:numPr>
          <w:ilvl w:val="1"/>
          <w:numId w:val="15"/>
        </w:numPr>
        <w:spacing w:after="0" w:line="240" w:lineRule="auto"/>
        <w:jc w:val="both"/>
        <w:textAlignment w:val="baseline"/>
        <w:rPr>
          <w:rFonts w:eastAsia="Times New Roman" w:asciiTheme="majorHAnsi" w:hAnsiTheme="majorHAnsi" w:cstheme="majorHAnsi"/>
          <w:kern w:val="0"/>
          <w:sz w:val="24"/>
          <w:szCs w:val="24"/>
          <w14:ligatures w14:val="none"/>
        </w:rPr>
      </w:pPr>
      <w:r w:rsidRPr="00680B7C">
        <w:rPr>
          <w:rFonts w:eastAsia="Times New Roman" w:asciiTheme="majorHAnsi" w:hAnsiTheme="majorHAnsi" w:cstheme="majorHAnsi"/>
          <w:kern w:val="0"/>
          <w:sz w:val="24"/>
          <w:szCs w:val="24"/>
          <w14:ligatures w14:val="none"/>
        </w:rPr>
        <w:t>Verbal education and/or written letter with education (</w:t>
      </w:r>
      <w:hyperlink w:history="1" r:id="rId15">
        <w:r w:rsidRPr="00E4494A" w:rsidR="005F1DC2">
          <w:rPr>
            <w:rFonts w:asciiTheme="majorHAnsi" w:hAnsiTheme="majorHAnsi" w:cstheme="majorHAnsi"/>
            <w:color w:val="0000FF"/>
            <w:sz w:val="24"/>
            <w:szCs w:val="24"/>
            <w:u w:val="single"/>
          </w:rPr>
          <w:t>Family Confirmatory Venous</w:t>
        </w:r>
      </w:hyperlink>
      <w:r w:rsidRPr="00680B7C">
        <w:rPr>
          <w:rFonts w:eastAsia="Times New Roman" w:asciiTheme="majorHAnsi" w:hAnsiTheme="majorHAnsi" w:cstheme="majorHAnsi"/>
          <w:kern w:val="0"/>
          <w:sz w:val="24"/>
          <w:szCs w:val="24"/>
          <w14:ligatures w14:val="none"/>
        </w:rPr>
        <w:t>) provided to legal parent or guardian regarding the need for a venous confirmatory test, the effects of lead poisoning, sources of lead hazards, and daily lead safe practices.</w:t>
      </w:r>
    </w:p>
    <w:p w:rsidR="00680B7C" w:rsidP="00680B7C" w:rsidRDefault="00680B7C" w14:paraId="74A24B9C" w14:textId="77777777">
      <w:pPr>
        <w:pStyle w:val="ListParagraph"/>
        <w:numPr>
          <w:ilvl w:val="1"/>
          <w:numId w:val="15"/>
        </w:numPr>
        <w:spacing w:after="0" w:line="240" w:lineRule="auto"/>
        <w:jc w:val="both"/>
        <w:textAlignment w:val="baseline"/>
        <w:rPr>
          <w:rFonts w:eastAsia="Times New Roman" w:asciiTheme="majorHAnsi" w:hAnsiTheme="majorHAnsi" w:cstheme="majorHAnsi"/>
          <w:kern w:val="0"/>
          <w:sz w:val="24"/>
          <w:szCs w:val="24"/>
          <w14:ligatures w14:val="none"/>
        </w:rPr>
      </w:pPr>
      <w:r w:rsidRPr="00680B7C">
        <w:rPr>
          <w:rFonts w:eastAsia="Times New Roman" w:asciiTheme="majorHAnsi" w:hAnsiTheme="majorHAnsi" w:cstheme="majorHAnsi"/>
          <w:kern w:val="0"/>
          <w:sz w:val="24"/>
          <w:szCs w:val="24"/>
          <w14:ligatures w14:val="none"/>
        </w:rPr>
        <w:t>Parent refuses (by phone or in writing) to get venous test for child or 90 days have passed since education was provided to the parent or guardian, without a follow-up confirmatory venous test.</w:t>
      </w:r>
    </w:p>
    <w:p w:rsidR="00680B7C" w:rsidP="00680B7C" w:rsidRDefault="00680B7C" w14:paraId="074D837C" w14:textId="77777777">
      <w:pPr>
        <w:pStyle w:val="ListParagraph"/>
        <w:numPr>
          <w:ilvl w:val="1"/>
          <w:numId w:val="15"/>
        </w:numPr>
        <w:spacing w:after="0" w:line="240" w:lineRule="auto"/>
        <w:jc w:val="both"/>
        <w:textAlignment w:val="baseline"/>
        <w:rPr>
          <w:rFonts w:eastAsia="Times New Roman" w:asciiTheme="majorHAnsi" w:hAnsiTheme="majorHAnsi" w:cstheme="majorHAnsi"/>
          <w:kern w:val="0"/>
          <w:sz w:val="24"/>
          <w:szCs w:val="24"/>
          <w14:ligatures w14:val="none"/>
        </w:rPr>
      </w:pPr>
      <w:r w:rsidRPr="00680B7C">
        <w:rPr>
          <w:rFonts w:eastAsia="Times New Roman" w:asciiTheme="majorHAnsi" w:hAnsiTheme="majorHAnsi" w:cstheme="majorHAnsi"/>
          <w:kern w:val="0"/>
          <w:sz w:val="24"/>
          <w:szCs w:val="24"/>
          <w14:ligatures w14:val="none"/>
        </w:rPr>
        <w:t>Primary Care Provider notified of continued need for a venous confirmation test. </w:t>
      </w:r>
    </w:p>
    <w:p w:rsidRPr="00225185" w:rsidR="00680B7C" w:rsidP="00680B7C" w:rsidRDefault="00680B7C" w14:paraId="459D69CC" w14:textId="77777777">
      <w:pPr>
        <w:pStyle w:val="ListParagraph"/>
        <w:numPr>
          <w:ilvl w:val="0"/>
          <w:numId w:val="15"/>
        </w:numPr>
        <w:spacing w:after="0" w:line="240" w:lineRule="auto"/>
        <w:jc w:val="both"/>
        <w:textAlignment w:val="baseline"/>
        <w:rPr>
          <w:rFonts w:eastAsia="Times New Roman" w:asciiTheme="majorHAnsi" w:hAnsiTheme="majorHAnsi" w:cstheme="majorHAnsi"/>
          <w:b/>
          <w:bCs/>
          <w:kern w:val="0"/>
          <w:sz w:val="24"/>
          <w:szCs w:val="24"/>
          <w14:ligatures w14:val="none"/>
        </w:rPr>
      </w:pPr>
      <w:r w:rsidRPr="00225185">
        <w:rPr>
          <w:rFonts w:eastAsia="Times New Roman" w:asciiTheme="majorHAnsi" w:hAnsiTheme="majorHAnsi" w:cstheme="majorHAnsi"/>
          <w:b/>
          <w:bCs/>
          <w:kern w:val="0"/>
          <w:sz w:val="24"/>
          <w:szCs w:val="24"/>
          <w14:ligatures w14:val="none"/>
        </w:rPr>
        <w:t>Unable to contact legal parent or guardian.</w:t>
      </w:r>
    </w:p>
    <w:p w:rsidR="00680B7C" w:rsidP="00680B7C" w:rsidRDefault="00680B7C" w14:paraId="64EA31CA" w14:textId="63801983">
      <w:pPr>
        <w:pStyle w:val="ListParagraph"/>
        <w:numPr>
          <w:ilvl w:val="1"/>
          <w:numId w:val="15"/>
        </w:numPr>
        <w:spacing w:after="0" w:line="240" w:lineRule="auto"/>
        <w:jc w:val="both"/>
        <w:textAlignment w:val="baseline"/>
        <w:rPr>
          <w:rFonts w:eastAsia="Times New Roman" w:asciiTheme="majorHAnsi" w:hAnsiTheme="majorHAnsi" w:cstheme="majorHAnsi"/>
          <w:kern w:val="0"/>
          <w:sz w:val="24"/>
          <w:szCs w:val="24"/>
          <w14:ligatures w14:val="none"/>
        </w:rPr>
      </w:pPr>
      <w:r w:rsidRPr="00680B7C">
        <w:rPr>
          <w:rFonts w:eastAsia="Times New Roman" w:asciiTheme="majorHAnsi" w:hAnsiTheme="majorHAnsi" w:cstheme="majorHAnsi"/>
          <w:kern w:val="0"/>
          <w:sz w:val="24"/>
          <w:szCs w:val="24"/>
          <w14:ligatures w14:val="none"/>
        </w:rPr>
        <w:t>Complete</w:t>
      </w:r>
      <w:r w:rsidR="007D115A">
        <w:rPr>
          <w:rFonts w:eastAsia="Times New Roman" w:asciiTheme="majorHAnsi" w:hAnsiTheme="majorHAnsi" w:cstheme="majorHAnsi"/>
          <w:kern w:val="0"/>
          <w:sz w:val="24"/>
          <w:szCs w:val="24"/>
          <w14:ligatures w14:val="none"/>
        </w:rPr>
        <w:t xml:space="preserve"> the</w:t>
      </w:r>
      <w:r w:rsidRPr="00680B7C">
        <w:rPr>
          <w:rFonts w:eastAsia="Times New Roman" w:asciiTheme="majorHAnsi" w:hAnsiTheme="majorHAnsi" w:cstheme="majorHAnsi"/>
          <w:kern w:val="0"/>
          <w:sz w:val="24"/>
          <w:szCs w:val="24"/>
          <w14:ligatures w14:val="none"/>
        </w:rPr>
        <w:t xml:space="preserve"> Contact </w:t>
      </w:r>
      <w:r w:rsidR="007D115A">
        <w:rPr>
          <w:rFonts w:eastAsia="Times New Roman" w:asciiTheme="majorHAnsi" w:hAnsiTheme="majorHAnsi" w:cstheme="majorHAnsi"/>
          <w:kern w:val="0"/>
          <w:sz w:val="24"/>
          <w:szCs w:val="24"/>
          <w14:ligatures w14:val="none"/>
        </w:rPr>
        <w:t>P</w:t>
      </w:r>
      <w:r w:rsidRPr="00680B7C">
        <w:rPr>
          <w:rFonts w:eastAsia="Times New Roman" w:asciiTheme="majorHAnsi" w:hAnsiTheme="majorHAnsi" w:cstheme="majorHAnsi"/>
          <w:kern w:val="0"/>
          <w:sz w:val="24"/>
          <w:szCs w:val="24"/>
          <w14:ligatures w14:val="none"/>
        </w:rPr>
        <w:t>rocedures listed above in this policy.</w:t>
      </w:r>
    </w:p>
    <w:p w:rsidR="0011094B" w:rsidP="0011094B" w:rsidRDefault="00680B7C" w14:paraId="3C783956" w14:textId="7B611039">
      <w:pPr>
        <w:pStyle w:val="ListParagraph"/>
        <w:numPr>
          <w:ilvl w:val="1"/>
          <w:numId w:val="1"/>
        </w:numPr>
        <w:spacing w:after="120"/>
        <w:rPr>
          <w:rFonts w:eastAsia="Times New Roman" w:asciiTheme="majorHAnsi" w:hAnsiTheme="majorHAnsi" w:cstheme="majorHAnsi"/>
          <w:bCs/>
          <w:kern w:val="0"/>
          <w:sz w:val="24"/>
          <w:szCs w:val="24"/>
          <w14:ligatures w14:val="none"/>
        </w:rPr>
      </w:pPr>
      <w:r w:rsidRPr="0011094B">
        <w:rPr>
          <w:rFonts w:eastAsia="Times New Roman" w:asciiTheme="majorHAnsi" w:hAnsiTheme="majorHAnsi" w:cstheme="majorHAnsi"/>
          <w:kern w:val="0"/>
          <w:sz w:val="24"/>
          <w:szCs w:val="24"/>
          <w14:ligatures w14:val="none"/>
        </w:rPr>
        <w:t>Letter (</w:t>
      </w:r>
      <w:hyperlink w:history="1" r:id="rId16">
        <w:r w:rsidRPr="00E4494A" w:rsidR="00131153">
          <w:rPr>
            <w:rFonts w:asciiTheme="majorHAnsi" w:hAnsiTheme="majorHAnsi" w:cstheme="majorHAnsi"/>
            <w:color w:val="0000FF"/>
            <w:sz w:val="24"/>
            <w:szCs w:val="24"/>
            <w:u w:val="single"/>
          </w:rPr>
          <w:t>Family Confirmatory Venous</w:t>
        </w:r>
      </w:hyperlink>
      <w:r w:rsidRPr="0011094B">
        <w:rPr>
          <w:rFonts w:eastAsia="Times New Roman" w:asciiTheme="majorHAnsi" w:hAnsiTheme="majorHAnsi" w:cstheme="majorHAnsi"/>
          <w:kern w:val="0"/>
          <w:sz w:val="24"/>
          <w:szCs w:val="24"/>
          <w14:ligatures w14:val="none"/>
        </w:rPr>
        <w:t xml:space="preserve">) mailed to family </w:t>
      </w:r>
      <w:r w:rsidR="0011094B">
        <w:rPr>
          <w:rFonts w:eastAsia="Times New Roman" w:asciiTheme="majorHAnsi" w:hAnsiTheme="majorHAnsi" w:cstheme="majorHAnsi"/>
          <w:bCs/>
          <w:kern w:val="0"/>
          <w:sz w:val="24"/>
          <w:szCs w:val="24"/>
          <w14:ligatures w14:val="none"/>
        </w:rPr>
        <w:t>with the enclosures: “</w:t>
      </w:r>
      <w:hyperlink w:history="1" r:id="rId17">
        <w:r w:rsidRPr="008329B8" w:rsidR="00C329F6">
          <w:rPr>
            <w:rStyle w:val="Hyperlink"/>
            <w:rFonts w:asciiTheme="majorHAnsi" w:hAnsiTheme="majorHAnsi" w:cstheme="majorHAnsi"/>
            <w:sz w:val="24"/>
            <w:szCs w:val="24"/>
          </w:rPr>
          <w:t>What Your Child's Blood Lead Test Means</w:t>
        </w:r>
      </w:hyperlink>
      <w:r w:rsidR="0011094B">
        <w:rPr>
          <w:rFonts w:eastAsia="Times New Roman" w:asciiTheme="majorHAnsi" w:hAnsiTheme="majorHAnsi" w:cstheme="majorHAnsi"/>
          <w:bCs/>
          <w:kern w:val="0"/>
          <w:sz w:val="24"/>
          <w:szCs w:val="24"/>
          <w14:ligatures w14:val="none"/>
        </w:rPr>
        <w:t>,” “</w:t>
      </w:r>
      <w:hyperlink w:history="1" r:id="rId18">
        <w:r w:rsidRPr="00C65667" w:rsidR="004652A7">
          <w:rPr>
            <w:rStyle w:val="Hyperlink"/>
            <w:rFonts w:asciiTheme="majorHAnsi" w:hAnsiTheme="majorHAnsi" w:cstheme="majorHAnsi"/>
            <w:sz w:val="24"/>
            <w:szCs w:val="24"/>
          </w:rPr>
          <w:t>Is Your Child Safe From Lead Poisoning</w:t>
        </w:r>
      </w:hyperlink>
      <w:r w:rsidR="0011094B">
        <w:rPr>
          <w:rFonts w:eastAsia="Times New Roman" w:asciiTheme="majorHAnsi" w:hAnsiTheme="majorHAnsi" w:cstheme="majorHAnsi"/>
          <w:bCs/>
          <w:kern w:val="0"/>
          <w:sz w:val="24"/>
          <w:szCs w:val="24"/>
          <w14:ligatures w14:val="none"/>
        </w:rPr>
        <w:t>,” and the</w:t>
      </w:r>
      <w:r w:rsidR="00E57AEF">
        <w:rPr>
          <w:rFonts w:eastAsia="Times New Roman" w:asciiTheme="majorHAnsi" w:hAnsiTheme="majorHAnsi" w:cstheme="majorHAnsi"/>
          <w:bCs/>
          <w:kern w:val="0"/>
          <w:sz w:val="24"/>
          <w:szCs w:val="24"/>
          <w14:ligatures w14:val="none"/>
        </w:rPr>
        <w:t xml:space="preserve"> </w:t>
      </w:r>
      <w:hyperlink w:history="1" r:id="rId19">
        <w:r w:rsidRPr="00FF3013" w:rsidR="00E57AEF">
          <w:rPr>
            <w:rStyle w:val="Hyperlink"/>
            <w:rFonts w:asciiTheme="majorHAnsi" w:hAnsiTheme="majorHAnsi" w:cstheme="majorHAnsi"/>
            <w:sz w:val="24"/>
            <w:szCs w:val="24"/>
          </w:rPr>
          <w:t>Lead Safe Home Application</w:t>
        </w:r>
      </w:hyperlink>
      <w:r w:rsidR="0011094B">
        <w:rPr>
          <w:rFonts w:eastAsia="Times New Roman" w:asciiTheme="majorHAnsi" w:hAnsiTheme="majorHAnsi" w:cstheme="majorHAnsi"/>
          <w:bCs/>
          <w:kern w:val="0"/>
          <w:sz w:val="24"/>
          <w:szCs w:val="24"/>
          <w14:ligatures w14:val="none"/>
        </w:rPr>
        <w:t xml:space="preserve">. </w:t>
      </w:r>
    </w:p>
    <w:p w:rsidRPr="0011094B" w:rsidR="00680B7C" w:rsidP="00680B7C" w:rsidRDefault="00680B7C" w14:paraId="0726F146" w14:textId="6B3C60FF">
      <w:pPr>
        <w:pStyle w:val="ListParagraph"/>
        <w:numPr>
          <w:ilvl w:val="1"/>
          <w:numId w:val="15"/>
        </w:numPr>
        <w:spacing w:after="0" w:line="240" w:lineRule="auto"/>
        <w:jc w:val="both"/>
        <w:textAlignment w:val="baseline"/>
        <w:rPr>
          <w:rFonts w:eastAsia="Times New Roman" w:asciiTheme="majorHAnsi" w:hAnsiTheme="majorHAnsi" w:cstheme="majorHAnsi"/>
          <w:kern w:val="0"/>
          <w:sz w:val="24"/>
          <w:szCs w:val="24"/>
          <w14:ligatures w14:val="none"/>
        </w:rPr>
      </w:pPr>
      <w:r w:rsidRPr="0011094B">
        <w:rPr>
          <w:rFonts w:eastAsia="Times New Roman" w:asciiTheme="majorHAnsi" w:hAnsiTheme="majorHAnsi" w:cstheme="majorHAnsi"/>
          <w:kern w:val="0"/>
          <w:sz w:val="24"/>
          <w:szCs w:val="24"/>
          <w14:ligatures w14:val="none"/>
        </w:rPr>
        <w:t>Primary Care Provider notified of continued need for a venous confirmation test.</w:t>
      </w:r>
    </w:p>
    <w:p w:rsidRPr="00225185" w:rsidR="00680B7C" w:rsidP="00680B7C" w:rsidRDefault="00680B7C" w14:paraId="4F3EEE1B" w14:textId="6D551A42">
      <w:pPr>
        <w:pStyle w:val="ListParagraph"/>
        <w:numPr>
          <w:ilvl w:val="0"/>
          <w:numId w:val="15"/>
        </w:numPr>
        <w:spacing w:after="0" w:line="240" w:lineRule="auto"/>
        <w:jc w:val="both"/>
        <w:textAlignment w:val="baseline"/>
        <w:rPr>
          <w:rFonts w:eastAsia="Times New Roman" w:asciiTheme="majorHAnsi" w:hAnsiTheme="majorHAnsi" w:cstheme="majorHAnsi"/>
          <w:b/>
          <w:bCs/>
          <w:kern w:val="0"/>
          <w:sz w:val="24"/>
          <w:szCs w:val="24"/>
          <w14:ligatures w14:val="none"/>
        </w:rPr>
      </w:pPr>
      <w:r w:rsidRPr="00225185">
        <w:rPr>
          <w:rFonts w:eastAsia="Times New Roman" w:asciiTheme="majorHAnsi" w:hAnsiTheme="majorHAnsi" w:cstheme="majorHAnsi"/>
          <w:b/>
          <w:bCs/>
          <w:kern w:val="0"/>
          <w:sz w:val="24"/>
          <w:szCs w:val="24"/>
          <w14:ligatures w14:val="none"/>
        </w:rPr>
        <w:t>Child moved out of Michigan</w:t>
      </w:r>
      <w:r w:rsidR="00E57AEF">
        <w:rPr>
          <w:rFonts w:eastAsia="Times New Roman" w:asciiTheme="majorHAnsi" w:hAnsiTheme="majorHAnsi" w:cstheme="majorHAnsi"/>
          <w:b/>
          <w:bCs/>
          <w:kern w:val="0"/>
          <w:sz w:val="24"/>
          <w:szCs w:val="24"/>
          <w14:ligatures w14:val="none"/>
        </w:rPr>
        <w:t xml:space="preserve"> or Local Health Department jurisdiction</w:t>
      </w:r>
      <w:r w:rsidRPr="00225185">
        <w:rPr>
          <w:rFonts w:eastAsia="Times New Roman" w:asciiTheme="majorHAnsi" w:hAnsiTheme="majorHAnsi" w:cstheme="majorHAnsi"/>
          <w:b/>
          <w:bCs/>
          <w:kern w:val="0"/>
          <w:sz w:val="24"/>
          <w:szCs w:val="24"/>
          <w14:ligatures w14:val="none"/>
        </w:rPr>
        <w:t>.</w:t>
      </w:r>
    </w:p>
    <w:p w:rsidRPr="00E57AEF" w:rsidR="00E57AEF" w:rsidP="0011094B" w:rsidRDefault="00E57AEF" w14:paraId="209F4103" w14:textId="77777777">
      <w:pPr>
        <w:pStyle w:val="ListParagraph"/>
        <w:numPr>
          <w:ilvl w:val="1"/>
          <w:numId w:val="1"/>
        </w:numPr>
        <w:spacing w:after="120"/>
        <w:rPr>
          <w:rFonts w:eastAsia="Times New Roman" w:asciiTheme="majorHAnsi" w:hAnsiTheme="majorHAnsi" w:cstheme="majorHAnsi"/>
          <w:bCs/>
          <w:kern w:val="0"/>
          <w:sz w:val="24"/>
          <w:szCs w:val="24"/>
          <w14:ligatures w14:val="none"/>
        </w:rPr>
      </w:pPr>
      <w:r>
        <w:rPr>
          <w:rFonts w:eastAsia="Times New Roman" w:asciiTheme="majorHAnsi" w:hAnsiTheme="majorHAnsi" w:cstheme="majorHAnsi"/>
          <w:kern w:val="0"/>
          <w:sz w:val="24"/>
          <w:szCs w:val="24"/>
          <w14:ligatures w14:val="none"/>
        </w:rPr>
        <w:t>If the child moved out of Michigan:</w:t>
      </w:r>
    </w:p>
    <w:p w:rsidR="0011094B" w:rsidP="00920486" w:rsidRDefault="00E57AEF" w14:paraId="731E2F18" w14:textId="52B6C416">
      <w:pPr>
        <w:pStyle w:val="ListParagraph"/>
        <w:numPr>
          <w:ilvl w:val="2"/>
          <w:numId w:val="1"/>
        </w:numPr>
        <w:spacing w:after="120"/>
        <w:rPr>
          <w:rFonts w:eastAsia="Times New Roman" w:asciiTheme="majorHAnsi" w:hAnsiTheme="majorHAnsi" w:cstheme="majorHAnsi"/>
          <w:bCs/>
          <w:kern w:val="0"/>
          <w:sz w:val="24"/>
          <w:szCs w:val="24"/>
          <w14:ligatures w14:val="none"/>
        </w:rPr>
      </w:pPr>
      <w:r>
        <w:rPr>
          <w:rFonts w:eastAsia="Times New Roman" w:asciiTheme="majorHAnsi" w:hAnsiTheme="majorHAnsi" w:cstheme="majorHAnsi"/>
          <w:kern w:val="0"/>
          <w:sz w:val="24"/>
          <w:szCs w:val="24"/>
          <w14:ligatures w14:val="none"/>
        </w:rPr>
        <w:t xml:space="preserve"> </w:t>
      </w:r>
      <w:r w:rsidRPr="0011094B" w:rsidR="00680B7C">
        <w:rPr>
          <w:rFonts w:eastAsia="Times New Roman" w:asciiTheme="majorHAnsi" w:hAnsiTheme="majorHAnsi" w:cstheme="majorHAnsi"/>
          <w:kern w:val="0"/>
          <w:sz w:val="24"/>
          <w:szCs w:val="24"/>
          <w14:ligatures w14:val="none"/>
        </w:rPr>
        <w:t>Letter (</w:t>
      </w:r>
      <w:hyperlink w:history="1" r:id="rId20">
        <w:r w:rsidRPr="00FF3013" w:rsidR="001F6689">
          <w:rPr>
            <w:rStyle w:val="Hyperlink"/>
            <w:rFonts w:asciiTheme="majorHAnsi" w:hAnsiTheme="majorHAnsi" w:cstheme="majorHAnsi"/>
            <w:sz w:val="24"/>
            <w:szCs w:val="24"/>
          </w:rPr>
          <w:t>Family Confirmatory Venous</w:t>
        </w:r>
      </w:hyperlink>
      <w:r w:rsidRPr="0011094B" w:rsidR="00680B7C">
        <w:rPr>
          <w:rFonts w:eastAsia="Times New Roman" w:asciiTheme="majorHAnsi" w:hAnsiTheme="majorHAnsi" w:cstheme="majorHAnsi"/>
          <w:kern w:val="0"/>
          <w:sz w:val="24"/>
          <w:szCs w:val="24"/>
          <w14:ligatures w14:val="none"/>
        </w:rPr>
        <w:t xml:space="preserve">) mailed to last known address </w:t>
      </w:r>
      <w:r w:rsidR="0011094B">
        <w:rPr>
          <w:rFonts w:eastAsia="Times New Roman" w:asciiTheme="majorHAnsi" w:hAnsiTheme="majorHAnsi" w:cstheme="majorHAnsi"/>
          <w:bCs/>
          <w:kern w:val="0"/>
          <w:sz w:val="24"/>
          <w:szCs w:val="24"/>
          <w14:ligatures w14:val="none"/>
        </w:rPr>
        <w:t>with the enclosures: “</w:t>
      </w:r>
      <w:hyperlink w:history="1" r:id="rId21">
        <w:r w:rsidRPr="008329B8" w:rsidR="00560AFA">
          <w:rPr>
            <w:rStyle w:val="Hyperlink"/>
            <w:rFonts w:asciiTheme="majorHAnsi" w:hAnsiTheme="majorHAnsi" w:cstheme="majorHAnsi"/>
            <w:sz w:val="24"/>
            <w:szCs w:val="24"/>
          </w:rPr>
          <w:t>What Your Child's Blood Lead Test Means</w:t>
        </w:r>
      </w:hyperlink>
      <w:r w:rsidR="0011094B">
        <w:rPr>
          <w:rFonts w:eastAsia="Times New Roman" w:asciiTheme="majorHAnsi" w:hAnsiTheme="majorHAnsi" w:cstheme="majorHAnsi"/>
          <w:bCs/>
          <w:kern w:val="0"/>
          <w:sz w:val="24"/>
          <w:szCs w:val="24"/>
          <w14:ligatures w14:val="none"/>
        </w:rPr>
        <w:t>,” “</w:t>
      </w:r>
      <w:hyperlink w:history="1" r:id="rId22">
        <w:r w:rsidRPr="00C65667" w:rsidR="004A264D">
          <w:rPr>
            <w:rStyle w:val="Hyperlink"/>
            <w:rFonts w:asciiTheme="majorHAnsi" w:hAnsiTheme="majorHAnsi" w:cstheme="majorHAnsi"/>
            <w:sz w:val="24"/>
            <w:szCs w:val="24"/>
          </w:rPr>
          <w:t>Is Your Child Safe From Lead Poisoning</w:t>
        </w:r>
      </w:hyperlink>
      <w:r w:rsidR="0011094B">
        <w:rPr>
          <w:rFonts w:eastAsia="Times New Roman" w:asciiTheme="majorHAnsi" w:hAnsiTheme="majorHAnsi" w:cstheme="majorHAnsi"/>
          <w:bCs/>
          <w:kern w:val="0"/>
          <w:sz w:val="24"/>
          <w:szCs w:val="24"/>
          <w14:ligatures w14:val="none"/>
        </w:rPr>
        <w:t>,” and the</w:t>
      </w:r>
      <w:r w:rsidR="0026713A">
        <w:rPr>
          <w:rFonts w:eastAsia="Times New Roman" w:asciiTheme="majorHAnsi" w:hAnsiTheme="majorHAnsi" w:cstheme="majorHAnsi"/>
          <w:bCs/>
          <w:kern w:val="0"/>
          <w:sz w:val="24"/>
          <w:szCs w:val="24"/>
          <w14:ligatures w14:val="none"/>
        </w:rPr>
        <w:t xml:space="preserve"> </w:t>
      </w:r>
      <w:hyperlink w:history="1" r:id="rId23">
        <w:r w:rsidRPr="00FF3013" w:rsidR="0026713A">
          <w:rPr>
            <w:rStyle w:val="Hyperlink"/>
            <w:rFonts w:asciiTheme="majorHAnsi" w:hAnsiTheme="majorHAnsi" w:cstheme="majorHAnsi"/>
            <w:sz w:val="24"/>
            <w:szCs w:val="24"/>
          </w:rPr>
          <w:t>Lead Safe Home Application</w:t>
        </w:r>
      </w:hyperlink>
      <w:r w:rsidR="0011094B">
        <w:rPr>
          <w:rFonts w:eastAsia="Times New Roman" w:asciiTheme="majorHAnsi" w:hAnsiTheme="majorHAnsi" w:cstheme="majorHAnsi"/>
          <w:bCs/>
          <w:kern w:val="0"/>
          <w:sz w:val="24"/>
          <w:szCs w:val="24"/>
          <w14:ligatures w14:val="none"/>
        </w:rPr>
        <w:t xml:space="preserve">. </w:t>
      </w:r>
    </w:p>
    <w:p w:rsidR="0026713A" w:rsidP="0026713A" w:rsidRDefault="0026713A" w14:paraId="713D97BD" w14:textId="083DB55D">
      <w:pPr>
        <w:pStyle w:val="ListParagraph"/>
        <w:numPr>
          <w:ilvl w:val="1"/>
          <w:numId w:val="1"/>
        </w:numPr>
        <w:spacing w:after="120"/>
        <w:rPr>
          <w:rFonts w:eastAsia="Times New Roman" w:asciiTheme="majorHAnsi" w:hAnsiTheme="majorHAnsi" w:cstheme="majorHAnsi"/>
          <w:bCs/>
          <w:kern w:val="0"/>
          <w:sz w:val="24"/>
          <w:szCs w:val="24"/>
          <w14:ligatures w14:val="none"/>
        </w:rPr>
      </w:pPr>
      <w:r>
        <w:rPr>
          <w:rFonts w:eastAsia="Times New Roman" w:asciiTheme="majorHAnsi" w:hAnsiTheme="majorHAnsi" w:cstheme="majorHAnsi"/>
          <w:bCs/>
          <w:kern w:val="0"/>
          <w:sz w:val="24"/>
          <w:szCs w:val="24"/>
          <w14:ligatures w14:val="none"/>
        </w:rPr>
        <w:t>If the child moved to another LHD jurisdiction:</w:t>
      </w:r>
    </w:p>
    <w:p w:rsidR="0026713A" w:rsidP="0026713A" w:rsidRDefault="0026713A" w14:paraId="787D81DB" w14:textId="6B0B38EA">
      <w:pPr>
        <w:pStyle w:val="ListParagraph"/>
        <w:numPr>
          <w:ilvl w:val="2"/>
          <w:numId w:val="1"/>
        </w:numPr>
        <w:spacing w:after="120"/>
        <w:rPr>
          <w:rFonts w:eastAsia="Times New Roman" w:asciiTheme="majorHAnsi" w:hAnsiTheme="majorHAnsi" w:cstheme="majorHAnsi"/>
          <w:bCs/>
          <w:kern w:val="0"/>
          <w:sz w:val="24"/>
          <w:szCs w:val="24"/>
          <w14:ligatures w14:val="none"/>
        </w:rPr>
      </w:pPr>
      <w:r>
        <w:rPr>
          <w:rFonts w:eastAsia="Times New Roman" w:asciiTheme="majorHAnsi" w:hAnsiTheme="majorHAnsi" w:cstheme="majorHAnsi"/>
          <w:bCs/>
          <w:kern w:val="0"/>
          <w:sz w:val="24"/>
          <w:szCs w:val="24"/>
          <w14:ligatures w14:val="none"/>
        </w:rPr>
        <w:t>Notify MDHHS CLPPP</w:t>
      </w:r>
      <w:r w:rsidR="00B95927">
        <w:rPr>
          <w:rFonts w:eastAsia="Times New Roman" w:asciiTheme="majorHAnsi" w:hAnsiTheme="majorHAnsi" w:cstheme="majorHAnsi"/>
          <w:bCs/>
          <w:kern w:val="0"/>
          <w:sz w:val="24"/>
          <w:szCs w:val="24"/>
          <w14:ligatures w14:val="none"/>
        </w:rPr>
        <w:t>.</w:t>
      </w:r>
    </w:p>
    <w:p w:rsidRPr="0011094B" w:rsidR="00680B7C" w:rsidP="00680B7C" w:rsidRDefault="00680B7C" w14:paraId="5AE48F8F" w14:textId="68019CEF">
      <w:pPr>
        <w:pStyle w:val="ListParagraph"/>
        <w:numPr>
          <w:ilvl w:val="0"/>
          <w:numId w:val="15"/>
        </w:numPr>
        <w:spacing w:after="0" w:line="240" w:lineRule="auto"/>
        <w:jc w:val="both"/>
        <w:textAlignment w:val="baseline"/>
        <w:rPr>
          <w:rFonts w:eastAsia="Times New Roman" w:asciiTheme="majorHAnsi" w:hAnsiTheme="majorHAnsi" w:cstheme="majorHAnsi"/>
          <w:b/>
          <w:bCs/>
          <w:kern w:val="0"/>
          <w:sz w:val="24"/>
          <w:szCs w:val="24"/>
          <w14:ligatures w14:val="none"/>
        </w:rPr>
      </w:pPr>
      <w:r w:rsidRPr="0011094B">
        <w:rPr>
          <w:rFonts w:eastAsia="Times New Roman" w:asciiTheme="majorHAnsi" w:hAnsiTheme="majorHAnsi" w:cstheme="majorHAnsi"/>
          <w:b/>
          <w:bCs/>
          <w:kern w:val="0"/>
          <w:sz w:val="24"/>
          <w:szCs w:val="24"/>
          <w14:ligatures w14:val="none"/>
        </w:rPr>
        <w:t>Venous confirmatory result is less than the blood lead reference value.</w:t>
      </w:r>
    </w:p>
    <w:p w:rsidR="00680B7C" w:rsidP="00680B7C" w:rsidRDefault="00680B7C" w14:paraId="48F1D64C" w14:textId="77777777">
      <w:pPr>
        <w:pStyle w:val="ListParagraph"/>
        <w:numPr>
          <w:ilvl w:val="1"/>
          <w:numId w:val="15"/>
        </w:numPr>
        <w:spacing w:after="0" w:line="240" w:lineRule="auto"/>
        <w:jc w:val="both"/>
        <w:textAlignment w:val="baseline"/>
        <w:rPr>
          <w:rFonts w:eastAsia="Times New Roman" w:asciiTheme="majorHAnsi" w:hAnsiTheme="majorHAnsi" w:cstheme="majorHAnsi"/>
          <w:kern w:val="0"/>
          <w:sz w:val="24"/>
          <w:szCs w:val="24"/>
          <w14:ligatures w14:val="none"/>
        </w:rPr>
      </w:pPr>
      <w:r w:rsidRPr="00680B7C">
        <w:rPr>
          <w:rFonts w:eastAsia="Times New Roman" w:asciiTheme="majorHAnsi" w:hAnsiTheme="majorHAnsi" w:cstheme="majorHAnsi"/>
          <w:kern w:val="0"/>
          <w:sz w:val="24"/>
          <w:szCs w:val="24"/>
          <w14:ligatures w14:val="none"/>
        </w:rPr>
        <w:t>Parent or guardian notified of venous test results.</w:t>
      </w:r>
    </w:p>
    <w:p w:rsidR="00680B7C" w:rsidP="00680B7C" w:rsidRDefault="00680B7C" w14:paraId="7A39D072" w14:textId="474F5161">
      <w:pPr>
        <w:pStyle w:val="ListParagraph"/>
        <w:numPr>
          <w:ilvl w:val="1"/>
          <w:numId w:val="15"/>
        </w:numPr>
        <w:spacing w:after="0" w:line="240" w:lineRule="auto"/>
        <w:jc w:val="both"/>
        <w:textAlignment w:val="baseline"/>
        <w:rPr>
          <w:rFonts w:eastAsia="Times New Roman" w:asciiTheme="majorHAnsi" w:hAnsiTheme="majorHAnsi" w:cstheme="majorHAnsi"/>
          <w:kern w:val="0"/>
          <w:sz w:val="24"/>
          <w:szCs w:val="24"/>
          <w14:ligatures w14:val="none"/>
        </w:rPr>
      </w:pPr>
      <w:r w:rsidRPr="00680B7C">
        <w:rPr>
          <w:rFonts w:eastAsia="Times New Roman" w:asciiTheme="majorHAnsi" w:hAnsiTheme="majorHAnsi" w:cstheme="majorHAnsi"/>
          <w:kern w:val="0"/>
          <w:sz w:val="24"/>
          <w:szCs w:val="24"/>
          <w14:ligatures w14:val="none"/>
        </w:rPr>
        <w:t>Education by phone or in writing provided regarding daily lead safe practices and future lead testing if applicable.  </w:t>
      </w:r>
    </w:p>
    <w:p w:rsidR="00680B7C" w:rsidP="00680B7C" w:rsidRDefault="00680B7C" w14:paraId="2E8BE06C" w14:textId="637EF51D">
      <w:pPr>
        <w:pStyle w:val="Heading2"/>
        <w:rPr>
          <w:rFonts w:eastAsia="Times New Roman"/>
        </w:rPr>
      </w:pPr>
      <w:r>
        <w:rPr>
          <w:rFonts w:eastAsia="Times New Roman"/>
        </w:rPr>
        <w:t>Definitions</w:t>
      </w:r>
    </w:p>
    <w:p w:rsidRPr="00680B7C" w:rsidR="00680B7C" w:rsidP="00680B7C" w:rsidRDefault="00680B7C" w14:paraId="2472233C" w14:textId="7DE5F430">
      <w:pPr>
        <w:rPr>
          <w:rFonts w:asciiTheme="majorHAnsi" w:hAnsiTheme="majorHAnsi" w:cstheme="majorHAnsi"/>
          <w:sz w:val="24"/>
          <w:szCs w:val="24"/>
        </w:rPr>
      </w:pPr>
      <w:r w:rsidRPr="00225185">
        <w:rPr>
          <w:rFonts w:asciiTheme="majorHAnsi" w:hAnsiTheme="majorHAnsi" w:cstheme="majorHAnsi"/>
          <w:b/>
          <w:bCs/>
          <w:sz w:val="24"/>
          <w:szCs w:val="24"/>
        </w:rPr>
        <w:t>Eligible Case:</w:t>
      </w:r>
      <w:r w:rsidRPr="00680B7C">
        <w:rPr>
          <w:rFonts w:asciiTheme="majorHAnsi" w:hAnsiTheme="majorHAnsi" w:cstheme="majorHAnsi"/>
          <w:sz w:val="24"/>
          <w:szCs w:val="24"/>
        </w:rPr>
        <w:t xml:space="preserve"> </w:t>
      </w:r>
      <w:r w:rsidR="00225185">
        <w:rPr>
          <w:rFonts w:asciiTheme="majorHAnsi" w:hAnsiTheme="majorHAnsi" w:cstheme="majorHAnsi"/>
          <w:sz w:val="24"/>
          <w:szCs w:val="24"/>
        </w:rPr>
        <w:t>A c</w:t>
      </w:r>
      <w:r w:rsidRPr="00680B7C">
        <w:rPr>
          <w:rFonts w:asciiTheme="majorHAnsi" w:hAnsiTheme="majorHAnsi" w:cstheme="majorHAnsi"/>
          <w:sz w:val="24"/>
          <w:szCs w:val="24"/>
        </w:rPr>
        <w:t xml:space="preserve">hild </w:t>
      </w:r>
      <w:r w:rsidR="00225185">
        <w:rPr>
          <w:rFonts w:asciiTheme="majorHAnsi" w:hAnsiTheme="majorHAnsi" w:cstheme="majorHAnsi"/>
          <w:sz w:val="24"/>
          <w:szCs w:val="24"/>
        </w:rPr>
        <w:t>under six</w:t>
      </w:r>
      <w:r w:rsidR="002A107C">
        <w:rPr>
          <w:rFonts w:asciiTheme="majorHAnsi" w:hAnsiTheme="majorHAnsi" w:cstheme="majorHAnsi"/>
          <w:sz w:val="24"/>
          <w:szCs w:val="24"/>
        </w:rPr>
        <w:t>teen</w:t>
      </w:r>
      <w:r w:rsidR="00225185">
        <w:rPr>
          <w:rFonts w:asciiTheme="majorHAnsi" w:hAnsiTheme="majorHAnsi" w:cstheme="majorHAnsi"/>
          <w:sz w:val="24"/>
          <w:szCs w:val="24"/>
        </w:rPr>
        <w:t xml:space="preserve"> years of age residing in Michigan </w:t>
      </w:r>
      <w:r w:rsidRPr="00680B7C">
        <w:rPr>
          <w:rFonts w:asciiTheme="majorHAnsi" w:hAnsiTheme="majorHAnsi" w:cstheme="majorHAnsi"/>
          <w:sz w:val="24"/>
          <w:szCs w:val="24"/>
        </w:rPr>
        <w:t xml:space="preserve">with a venous </w:t>
      </w:r>
      <w:r w:rsidR="00225185">
        <w:rPr>
          <w:rFonts w:asciiTheme="majorHAnsi" w:hAnsiTheme="majorHAnsi" w:cstheme="majorHAnsi"/>
          <w:sz w:val="24"/>
          <w:szCs w:val="24"/>
        </w:rPr>
        <w:t xml:space="preserve">blood </w:t>
      </w:r>
      <w:r w:rsidRPr="00680B7C">
        <w:rPr>
          <w:rFonts w:asciiTheme="majorHAnsi" w:hAnsiTheme="majorHAnsi" w:cstheme="majorHAnsi"/>
          <w:sz w:val="24"/>
          <w:szCs w:val="24"/>
        </w:rPr>
        <w:t xml:space="preserve">lead level greater than </w:t>
      </w:r>
      <w:r w:rsidR="00225185">
        <w:rPr>
          <w:rFonts w:asciiTheme="majorHAnsi" w:hAnsiTheme="majorHAnsi" w:cstheme="majorHAnsi"/>
          <w:sz w:val="24"/>
          <w:szCs w:val="24"/>
        </w:rPr>
        <w:t xml:space="preserve">or equal to </w:t>
      </w:r>
      <w:r w:rsidRPr="00680B7C">
        <w:rPr>
          <w:rFonts w:asciiTheme="majorHAnsi" w:hAnsiTheme="majorHAnsi" w:cstheme="majorHAnsi"/>
          <w:sz w:val="24"/>
          <w:szCs w:val="24"/>
        </w:rPr>
        <w:t xml:space="preserve">the blood lead reference value whose caregiver has not accepted or declined case management services.  </w:t>
      </w:r>
    </w:p>
    <w:p w:rsidR="00680B7C" w:rsidP="00680B7C" w:rsidRDefault="00680B7C" w14:paraId="47C0BFC6" w14:textId="77777777">
      <w:pPr>
        <w:pStyle w:val="Heading2"/>
      </w:pPr>
      <w:r>
        <w:t>Contact</w:t>
      </w:r>
    </w:p>
    <w:p w:rsidR="00680B7C" w:rsidP="00680B7C" w:rsidRDefault="00680B7C" w14:paraId="4889EA44" w14:textId="77777777">
      <w:pPr>
        <w:rPr>
          <w:rFonts w:asciiTheme="majorHAnsi" w:hAnsiTheme="majorHAnsi" w:cstheme="majorHAnsi"/>
          <w:sz w:val="24"/>
          <w:szCs w:val="24"/>
        </w:rPr>
      </w:pPr>
      <w:r>
        <w:rPr>
          <w:rFonts w:asciiTheme="majorHAnsi" w:hAnsiTheme="majorHAnsi" w:cstheme="majorHAnsi"/>
          <w:sz w:val="24"/>
          <w:szCs w:val="24"/>
        </w:rPr>
        <w:t xml:space="preserve">For additional information on this procedure, contact MDHHS CLPPP at </w:t>
      </w:r>
      <w:hyperlink w:history="1" r:id="rId24">
        <w:r w:rsidRPr="00356269">
          <w:rPr>
            <w:rStyle w:val="Hyperlink"/>
            <w:rFonts w:asciiTheme="majorHAnsi" w:hAnsiTheme="majorHAnsi" w:cstheme="majorHAnsi"/>
            <w:sz w:val="24"/>
            <w:szCs w:val="24"/>
          </w:rPr>
          <w:t>MDHHS-CLPPP@michigan.gov</w:t>
        </w:r>
      </w:hyperlink>
      <w:r>
        <w:rPr>
          <w:rFonts w:asciiTheme="majorHAnsi" w:hAnsiTheme="majorHAnsi" w:cstheme="majorHAnsi"/>
          <w:sz w:val="24"/>
          <w:szCs w:val="24"/>
        </w:rPr>
        <w:t xml:space="preserve"> or (517)335-8885.</w:t>
      </w:r>
    </w:p>
    <w:p w:rsidR="00680B7C" w:rsidP="00680B7C" w:rsidRDefault="00680B7C" w14:paraId="00980E19" w14:textId="77777777"/>
    <w:p w:rsidRPr="00680B7C" w:rsidR="00680B7C" w:rsidP="00680B7C" w:rsidRDefault="00680B7C" w14:paraId="0E83F352" w14:textId="77777777"/>
    <w:sectPr w:rsidRPr="00680B7C" w:rsidR="00680B7C">
      <w:footerReference w:type="default" r:id="rId25"/>
      <w:pgSz w:w="12240" w:h="15840" w:orient="portrait"/>
      <w:pgMar w:top="1440" w:right="1440" w:bottom="1440" w:left="1440" w:header="720" w:footer="720" w:gutter="0"/>
      <w:cols w:space="720"/>
      <w:docGrid w:linePitch="360"/>
      <w:headerReference w:type="default" r:id="R93e7149336664d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3846" w:rsidP="00680B7C" w:rsidRDefault="00EE3846" w14:paraId="2C3FE1DB" w14:textId="77777777">
      <w:pPr>
        <w:spacing w:after="0" w:line="240" w:lineRule="auto"/>
      </w:pPr>
      <w:r>
        <w:separator/>
      </w:r>
    </w:p>
  </w:endnote>
  <w:endnote w:type="continuationSeparator" w:id="0">
    <w:p w:rsidR="00EE3846" w:rsidP="00680B7C" w:rsidRDefault="00EE3846" w14:paraId="038E79F4" w14:textId="77777777">
      <w:pPr>
        <w:spacing w:after="0" w:line="240" w:lineRule="auto"/>
      </w:pPr>
      <w:r>
        <w:continuationSeparator/>
      </w:r>
    </w:p>
  </w:endnote>
  <w:endnote w:type="continuationNotice" w:id="1">
    <w:p w:rsidR="00EE3846" w:rsidRDefault="00EE3846" w14:paraId="0C6F2F0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506" w:rsidP="0991ED1B" w:rsidRDefault="00723506" w14:paraId="5E94D41B" w14:textId="66664B23">
    <w:pPr>
      <w:pStyle w:val="Footer"/>
      <w:tabs>
        <w:tab w:val="center" w:leader="none" w:pos="4680"/>
        <w:tab w:val="right" w:leader="none" w:pos="9360"/>
      </w:tabs>
      <w:spacing w:after="0" w:line="240" w:lineRule="auto"/>
      <w:rPr>
        <w:noProof w:val="0"/>
        <w:lang w:val="en-US"/>
      </w:rPr>
    </w:pPr>
    <w:r w:rsidRPr="0991ED1B" w:rsidR="0991ED1B">
      <w:rPr>
        <w:rFonts w:ascii="Calibri" w:hAnsi="Calibri" w:eastAsia="Calibri" w:cs="Calibri"/>
        <w:b w:val="1"/>
        <w:bCs w:val="1"/>
        <w:i w:val="0"/>
        <w:iCs w:val="0"/>
        <w:caps w:val="0"/>
        <w:smallCaps w:val="0"/>
        <w:noProof w:val="0"/>
        <w:color w:val="000000" w:themeColor="text1" w:themeTint="FF" w:themeShade="FF"/>
        <w:sz w:val="22"/>
        <w:szCs w:val="22"/>
        <w:lang w:val="en-US"/>
      </w:rPr>
      <w:t>(NEW 08.25) PILOT</w:t>
    </w:r>
  </w:p>
  <w:p w:rsidR="00723506" w:rsidRDefault="00723506" w14:paraId="1169FF4F" w14:textId="323C9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3846" w:rsidP="00680B7C" w:rsidRDefault="00EE3846" w14:paraId="0701945F" w14:textId="77777777">
      <w:pPr>
        <w:spacing w:after="0" w:line="240" w:lineRule="auto"/>
      </w:pPr>
      <w:r>
        <w:separator/>
      </w:r>
    </w:p>
  </w:footnote>
  <w:footnote w:type="continuationSeparator" w:id="0">
    <w:p w:rsidR="00EE3846" w:rsidP="00680B7C" w:rsidRDefault="00EE3846" w14:paraId="0B5292F0" w14:textId="77777777">
      <w:pPr>
        <w:spacing w:after="0" w:line="240" w:lineRule="auto"/>
      </w:pPr>
      <w:r>
        <w:continuationSeparator/>
      </w:r>
    </w:p>
  </w:footnote>
  <w:footnote w:type="continuationNotice" w:id="1">
    <w:p w:rsidR="00EE3846" w:rsidRDefault="00EE3846" w14:paraId="7CA05013" w14:textId="77777777">
      <w:pPr>
        <w:spacing w:after="0" w:line="240" w:lineRule="auto"/>
      </w:pPr>
    </w:p>
  </w:footnote>
  <w:footnote w:id="2">
    <w:p w:rsidRPr="00680B7C" w:rsidR="00680B7C" w:rsidP="00680B7C" w:rsidRDefault="00680B7C" w14:paraId="16FEAA6A" w14:textId="77777777">
      <w:pPr>
        <w:pStyle w:val="FootnoteText"/>
        <w:rPr>
          <w:rFonts w:asciiTheme="majorHAnsi" w:hAnsiTheme="majorHAnsi" w:cstheme="majorHAnsi"/>
          <w:sz w:val="22"/>
          <w:szCs w:val="22"/>
        </w:rPr>
      </w:pPr>
      <w:r w:rsidRPr="00680B7C">
        <w:rPr>
          <w:rStyle w:val="FootnoteReference"/>
          <w:rFonts w:asciiTheme="majorHAnsi" w:hAnsiTheme="majorHAnsi" w:cstheme="majorHAnsi"/>
          <w:sz w:val="22"/>
          <w:szCs w:val="22"/>
        </w:rPr>
        <w:footnoteRef/>
      </w:r>
      <w:r w:rsidRPr="00680B7C">
        <w:rPr>
          <w:rFonts w:asciiTheme="majorHAnsi" w:hAnsiTheme="majorHAnsi" w:cstheme="majorHAnsi"/>
          <w:sz w:val="22"/>
          <w:szCs w:val="22"/>
        </w:rPr>
        <w:t xml:space="preserve"> LHDs are welcome to contact and provide education to families of children with BLLs less than 3.5 </w:t>
      </w:r>
      <w:r w:rsidRPr="00680B7C">
        <w:rPr>
          <w:rStyle w:val="normaltextrun"/>
          <w:rFonts w:asciiTheme="majorHAnsi" w:hAnsiTheme="majorHAnsi" w:cstheme="majorHAnsi"/>
          <w:color w:val="000000"/>
          <w:sz w:val="22"/>
          <w:szCs w:val="22"/>
          <w:shd w:val="clear" w:color="auto" w:fill="FFFFFF"/>
        </w:rPr>
        <w:t xml:space="preserve">µg/dL, but this is not a requirement or a reimbursable event. </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991ED1B" w:rsidTr="0991ED1B" w14:paraId="1F2627F9">
      <w:trPr>
        <w:trHeight w:val="300"/>
      </w:trPr>
      <w:tc>
        <w:tcPr>
          <w:tcW w:w="3120" w:type="dxa"/>
          <w:tcMar/>
        </w:tcPr>
        <w:p w:rsidR="0991ED1B" w:rsidP="0991ED1B" w:rsidRDefault="0991ED1B" w14:paraId="5354897F" w14:textId="5582B334">
          <w:pPr>
            <w:pStyle w:val="Header"/>
            <w:bidi w:val="0"/>
            <w:ind w:left="-115"/>
            <w:jc w:val="left"/>
          </w:pPr>
        </w:p>
      </w:tc>
      <w:tc>
        <w:tcPr>
          <w:tcW w:w="3120" w:type="dxa"/>
          <w:tcMar/>
        </w:tcPr>
        <w:p w:rsidR="0991ED1B" w:rsidP="0991ED1B" w:rsidRDefault="0991ED1B" w14:paraId="6567A767" w14:textId="3B3E25BA">
          <w:pPr>
            <w:pStyle w:val="Header"/>
            <w:bidi w:val="0"/>
            <w:jc w:val="center"/>
          </w:pPr>
        </w:p>
      </w:tc>
      <w:tc>
        <w:tcPr>
          <w:tcW w:w="3120" w:type="dxa"/>
          <w:tcMar/>
        </w:tcPr>
        <w:p w:rsidR="0991ED1B" w:rsidP="0991ED1B" w:rsidRDefault="0991ED1B" w14:paraId="02C5A4BE" w14:textId="3FFF76B4">
          <w:pPr>
            <w:pStyle w:val="Header"/>
            <w:bidi w:val="0"/>
            <w:ind w:right="-115"/>
            <w:jc w:val="right"/>
          </w:pPr>
        </w:p>
      </w:tc>
    </w:tr>
  </w:tbl>
  <w:p w:rsidR="0991ED1B" w:rsidP="0991ED1B" w:rsidRDefault="0991ED1B" w14:paraId="3534500E" w14:textId="770CF8A0">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50AF"/>
    <w:multiLevelType w:val="multilevel"/>
    <w:tmpl w:val="0066A2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D3141"/>
    <w:multiLevelType w:val="multilevel"/>
    <w:tmpl w:val="99A009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AB71B5A"/>
    <w:multiLevelType w:val="multilevel"/>
    <w:tmpl w:val="17A80C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C07943"/>
    <w:multiLevelType w:val="multilevel"/>
    <w:tmpl w:val="8856C2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A6053A4"/>
    <w:multiLevelType w:val="multilevel"/>
    <w:tmpl w:val="EBBC42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B8620D"/>
    <w:multiLevelType w:val="multilevel"/>
    <w:tmpl w:val="8B92E4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BFA5AFE"/>
    <w:multiLevelType w:val="hybridMultilevel"/>
    <w:tmpl w:val="13E23C04"/>
    <w:lvl w:ilvl="0" w:tplc="66DA1A2A">
      <w:start w:val="1"/>
      <w:numFmt w:val="decimal"/>
      <w:lvlText w:val="%1."/>
      <w:lvlJc w:val="left"/>
      <w:pPr>
        <w:ind w:left="1530" w:hanging="360"/>
      </w:pPr>
      <w:rPr>
        <w:rFonts w:hint="default"/>
        <w:color w:val="00000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31861B58"/>
    <w:multiLevelType w:val="hybridMultilevel"/>
    <w:tmpl w:val="5B98694E"/>
    <w:lvl w:ilvl="0" w:tplc="41C44CBA">
      <w:start w:val="1"/>
      <w:numFmt w:val="decimal"/>
      <w:lvlText w:val="%1."/>
      <w:lvlJc w:val="left"/>
      <w:pPr>
        <w:ind w:left="450" w:hanging="360"/>
      </w:pPr>
      <w:rPr>
        <w:rFonts w:hint="default" w:asciiTheme="majorHAnsi" w:hAnsiTheme="majorHAnsi" w:cstheme="majorHAnsi"/>
        <w:b w:val="0"/>
        <w:bCs/>
        <w:color w:val="00000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58A1CBE"/>
    <w:multiLevelType w:val="multilevel"/>
    <w:tmpl w:val="DAA6B1C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5E2556F"/>
    <w:multiLevelType w:val="multilevel"/>
    <w:tmpl w:val="93DE58C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EB441D9"/>
    <w:multiLevelType w:val="hybridMultilevel"/>
    <w:tmpl w:val="5EA0B9A2"/>
    <w:lvl w:ilvl="0" w:tplc="FFFFFFFF">
      <w:start w:val="1"/>
      <w:numFmt w:val="decimal"/>
      <w:lvlText w:val="%1."/>
      <w:lvlJc w:val="left"/>
      <w:pPr>
        <w:ind w:left="3150" w:hanging="360"/>
      </w:pPr>
      <w:rPr>
        <w:rFonts w:eastAsia="Times New Roman" w:asciiTheme="majorHAnsi" w:hAnsiTheme="majorHAnsi" w:cstheme="majorHAnsi"/>
      </w:rPr>
    </w:lvl>
    <w:lvl w:ilvl="1" w:tplc="FFFFFFFF">
      <w:start w:val="1"/>
      <w:numFmt w:val="lowerLetter"/>
      <w:lvlText w:val="%2."/>
      <w:lvlJc w:val="left"/>
      <w:pPr>
        <w:ind w:left="3870" w:hanging="360"/>
      </w:pPr>
    </w:lvl>
    <w:lvl w:ilvl="2" w:tplc="FFFFFFFF" w:tentative="1">
      <w:start w:val="1"/>
      <w:numFmt w:val="lowerRoman"/>
      <w:lvlText w:val="%3."/>
      <w:lvlJc w:val="right"/>
      <w:pPr>
        <w:ind w:left="4590" w:hanging="180"/>
      </w:pPr>
    </w:lvl>
    <w:lvl w:ilvl="3" w:tplc="FFFFFFFF" w:tentative="1">
      <w:start w:val="1"/>
      <w:numFmt w:val="decimal"/>
      <w:lvlText w:val="%4."/>
      <w:lvlJc w:val="left"/>
      <w:pPr>
        <w:ind w:left="5310" w:hanging="360"/>
      </w:pPr>
    </w:lvl>
    <w:lvl w:ilvl="4" w:tplc="FFFFFFFF" w:tentative="1">
      <w:start w:val="1"/>
      <w:numFmt w:val="lowerLetter"/>
      <w:lvlText w:val="%5."/>
      <w:lvlJc w:val="left"/>
      <w:pPr>
        <w:ind w:left="6030" w:hanging="360"/>
      </w:pPr>
    </w:lvl>
    <w:lvl w:ilvl="5" w:tplc="FFFFFFFF" w:tentative="1">
      <w:start w:val="1"/>
      <w:numFmt w:val="lowerRoman"/>
      <w:lvlText w:val="%6."/>
      <w:lvlJc w:val="right"/>
      <w:pPr>
        <w:ind w:left="6750" w:hanging="180"/>
      </w:pPr>
    </w:lvl>
    <w:lvl w:ilvl="6" w:tplc="FFFFFFFF" w:tentative="1">
      <w:start w:val="1"/>
      <w:numFmt w:val="decimal"/>
      <w:lvlText w:val="%7."/>
      <w:lvlJc w:val="left"/>
      <w:pPr>
        <w:ind w:left="7470" w:hanging="360"/>
      </w:pPr>
    </w:lvl>
    <w:lvl w:ilvl="7" w:tplc="FFFFFFFF" w:tentative="1">
      <w:start w:val="1"/>
      <w:numFmt w:val="lowerLetter"/>
      <w:lvlText w:val="%8."/>
      <w:lvlJc w:val="left"/>
      <w:pPr>
        <w:ind w:left="8190" w:hanging="360"/>
      </w:pPr>
    </w:lvl>
    <w:lvl w:ilvl="8" w:tplc="FFFFFFFF" w:tentative="1">
      <w:start w:val="1"/>
      <w:numFmt w:val="lowerRoman"/>
      <w:lvlText w:val="%9."/>
      <w:lvlJc w:val="right"/>
      <w:pPr>
        <w:ind w:left="8910" w:hanging="180"/>
      </w:pPr>
    </w:lvl>
  </w:abstractNum>
  <w:abstractNum w:abstractNumId="11" w15:restartNumberingAfterBreak="0">
    <w:nsid w:val="430023B2"/>
    <w:multiLevelType w:val="multilevel"/>
    <w:tmpl w:val="3306EEA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EB666CE"/>
    <w:multiLevelType w:val="multilevel"/>
    <w:tmpl w:val="9398D81E"/>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3" w15:restartNumberingAfterBreak="0">
    <w:nsid w:val="5E2624EE"/>
    <w:multiLevelType w:val="hybridMultilevel"/>
    <w:tmpl w:val="A5FC1E52"/>
    <w:lvl w:ilvl="0" w:tplc="792C1540">
      <w:start w:val="1"/>
      <w:numFmt w:val="decimal"/>
      <w:lvlText w:val="%1."/>
      <w:lvlJc w:val="left"/>
      <w:pPr>
        <w:ind w:left="450" w:hanging="360"/>
      </w:pPr>
      <w:rPr>
        <w:rFonts w:hint="default" w:eastAsia="Times New Roman" w:asciiTheme="majorHAnsi" w:hAnsiTheme="majorHAnsi" w:cstheme="majorHAnsi"/>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658D2C88"/>
    <w:multiLevelType w:val="multilevel"/>
    <w:tmpl w:val="522A6A9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121655945">
    <w:abstractNumId w:val="13"/>
  </w:num>
  <w:num w:numId="2" w16cid:durableId="1696422173">
    <w:abstractNumId w:val="12"/>
  </w:num>
  <w:num w:numId="3" w16cid:durableId="2018464237">
    <w:abstractNumId w:val="9"/>
  </w:num>
  <w:num w:numId="4" w16cid:durableId="770660394">
    <w:abstractNumId w:val="4"/>
  </w:num>
  <w:num w:numId="5" w16cid:durableId="150028644">
    <w:abstractNumId w:val="1"/>
  </w:num>
  <w:num w:numId="6" w16cid:durableId="1441680347">
    <w:abstractNumId w:val="11"/>
  </w:num>
  <w:num w:numId="7" w16cid:durableId="1606113491">
    <w:abstractNumId w:val="14"/>
  </w:num>
  <w:num w:numId="8" w16cid:durableId="1496654190">
    <w:abstractNumId w:val="0"/>
  </w:num>
  <w:num w:numId="9" w16cid:durableId="1131897021">
    <w:abstractNumId w:val="5"/>
  </w:num>
  <w:num w:numId="10" w16cid:durableId="9844629">
    <w:abstractNumId w:val="2"/>
  </w:num>
  <w:num w:numId="11" w16cid:durableId="96219708">
    <w:abstractNumId w:val="3"/>
  </w:num>
  <w:num w:numId="12" w16cid:durableId="1811291667">
    <w:abstractNumId w:val="8"/>
  </w:num>
  <w:num w:numId="13" w16cid:durableId="139199094">
    <w:abstractNumId w:val="6"/>
  </w:num>
  <w:num w:numId="14" w16cid:durableId="1769278545">
    <w:abstractNumId w:val="10"/>
  </w:num>
  <w:num w:numId="15" w16cid:durableId="13997413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B7C"/>
    <w:rsid w:val="00001307"/>
    <w:rsid w:val="000216CF"/>
    <w:rsid w:val="000219CE"/>
    <w:rsid w:val="00062209"/>
    <w:rsid w:val="00063C6F"/>
    <w:rsid w:val="00074633"/>
    <w:rsid w:val="00087A73"/>
    <w:rsid w:val="000B3327"/>
    <w:rsid w:val="000C64DF"/>
    <w:rsid w:val="000D6569"/>
    <w:rsid w:val="000F4F71"/>
    <w:rsid w:val="000F6421"/>
    <w:rsid w:val="0011094B"/>
    <w:rsid w:val="001275D1"/>
    <w:rsid w:val="00131153"/>
    <w:rsid w:val="00155585"/>
    <w:rsid w:val="00172734"/>
    <w:rsid w:val="00186063"/>
    <w:rsid w:val="001B225A"/>
    <w:rsid w:val="001C366F"/>
    <w:rsid w:val="001F6689"/>
    <w:rsid w:val="00205B15"/>
    <w:rsid w:val="0021079E"/>
    <w:rsid w:val="0021640B"/>
    <w:rsid w:val="00225185"/>
    <w:rsid w:val="0026713A"/>
    <w:rsid w:val="00291EAB"/>
    <w:rsid w:val="002A0D1C"/>
    <w:rsid w:val="002A107C"/>
    <w:rsid w:val="003034F2"/>
    <w:rsid w:val="003249EB"/>
    <w:rsid w:val="00334216"/>
    <w:rsid w:val="00350648"/>
    <w:rsid w:val="00360C25"/>
    <w:rsid w:val="003879AE"/>
    <w:rsid w:val="003B7046"/>
    <w:rsid w:val="003C3F09"/>
    <w:rsid w:val="003E0EDF"/>
    <w:rsid w:val="003E44DE"/>
    <w:rsid w:val="003E4738"/>
    <w:rsid w:val="00405D6C"/>
    <w:rsid w:val="004234B0"/>
    <w:rsid w:val="004475F5"/>
    <w:rsid w:val="004652A7"/>
    <w:rsid w:val="004A264D"/>
    <w:rsid w:val="004A4AFB"/>
    <w:rsid w:val="004C2964"/>
    <w:rsid w:val="004F01A8"/>
    <w:rsid w:val="00543882"/>
    <w:rsid w:val="00547277"/>
    <w:rsid w:val="00560AFA"/>
    <w:rsid w:val="005922CE"/>
    <w:rsid w:val="005964EE"/>
    <w:rsid w:val="005D3DD0"/>
    <w:rsid w:val="005D72E1"/>
    <w:rsid w:val="005E1B50"/>
    <w:rsid w:val="005E3F11"/>
    <w:rsid w:val="005F1DC2"/>
    <w:rsid w:val="00643DA6"/>
    <w:rsid w:val="00680B7C"/>
    <w:rsid w:val="006C340A"/>
    <w:rsid w:val="006C4C33"/>
    <w:rsid w:val="006C79DE"/>
    <w:rsid w:val="006F3E47"/>
    <w:rsid w:val="00717C96"/>
    <w:rsid w:val="00723506"/>
    <w:rsid w:val="00766339"/>
    <w:rsid w:val="00797394"/>
    <w:rsid w:val="007D115A"/>
    <w:rsid w:val="007F3C32"/>
    <w:rsid w:val="00804198"/>
    <w:rsid w:val="00810620"/>
    <w:rsid w:val="008514BD"/>
    <w:rsid w:val="00864C5B"/>
    <w:rsid w:val="00876F4F"/>
    <w:rsid w:val="00877579"/>
    <w:rsid w:val="00884233"/>
    <w:rsid w:val="00890F24"/>
    <w:rsid w:val="008D7AEB"/>
    <w:rsid w:val="008F60E8"/>
    <w:rsid w:val="00920486"/>
    <w:rsid w:val="009720A8"/>
    <w:rsid w:val="009E604A"/>
    <w:rsid w:val="009F0627"/>
    <w:rsid w:val="00A02C8A"/>
    <w:rsid w:val="00A13B48"/>
    <w:rsid w:val="00A22346"/>
    <w:rsid w:val="00A27337"/>
    <w:rsid w:val="00A326EF"/>
    <w:rsid w:val="00A95D02"/>
    <w:rsid w:val="00B16728"/>
    <w:rsid w:val="00B46A81"/>
    <w:rsid w:val="00B55420"/>
    <w:rsid w:val="00B608B4"/>
    <w:rsid w:val="00B95927"/>
    <w:rsid w:val="00C10CEC"/>
    <w:rsid w:val="00C329F6"/>
    <w:rsid w:val="00C40F8C"/>
    <w:rsid w:val="00C42CEB"/>
    <w:rsid w:val="00C65DF2"/>
    <w:rsid w:val="00C97FAE"/>
    <w:rsid w:val="00CA352D"/>
    <w:rsid w:val="00CD7BB7"/>
    <w:rsid w:val="00CF0F06"/>
    <w:rsid w:val="00D30C7B"/>
    <w:rsid w:val="00D422A6"/>
    <w:rsid w:val="00DB0A0F"/>
    <w:rsid w:val="00DC0303"/>
    <w:rsid w:val="00DD7D76"/>
    <w:rsid w:val="00E256F0"/>
    <w:rsid w:val="00E45C0C"/>
    <w:rsid w:val="00E57AEF"/>
    <w:rsid w:val="00E86F35"/>
    <w:rsid w:val="00E924F5"/>
    <w:rsid w:val="00EC2E5F"/>
    <w:rsid w:val="00EC37D3"/>
    <w:rsid w:val="00EE01F0"/>
    <w:rsid w:val="00EE2E20"/>
    <w:rsid w:val="00EE3846"/>
    <w:rsid w:val="00EF3D01"/>
    <w:rsid w:val="00EF673F"/>
    <w:rsid w:val="00F13F70"/>
    <w:rsid w:val="00F72B41"/>
    <w:rsid w:val="00F74D4D"/>
    <w:rsid w:val="00F862FD"/>
    <w:rsid w:val="00F8706F"/>
    <w:rsid w:val="00F94A18"/>
    <w:rsid w:val="00FA0F7E"/>
    <w:rsid w:val="00FA2176"/>
    <w:rsid w:val="00FF3FA3"/>
    <w:rsid w:val="0991ED1B"/>
    <w:rsid w:val="0D57EFC9"/>
    <w:rsid w:val="37F16045"/>
    <w:rsid w:val="3DEB204C"/>
    <w:rsid w:val="49B19AEA"/>
    <w:rsid w:val="4C0C02B0"/>
    <w:rsid w:val="5B3BEE68"/>
    <w:rsid w:val="5C99B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C9DC2"/>
  <w15:chartTrackingRefBased/>
  <w15:docId w15:val="{3DCB735F-E8E1-4914-AB5E-A5C6C6CA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80B7C"/>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80B7C"/>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80B7C"/>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680B7C"/>
    <w:rPr>
      <w:rFonts w:asciiTheme="majorHAnsi" w:hAnsiTheme="majorHAnsi" w:eastAsiaTheme="majorEastAsia" w:cstheme="majorBidi"/>
      <w:color w:val="2F5496" w:themeColor="accent1" w:themeShade="BF"/>
      <w:sz w:val="26"/>
      <w:szCs w:val="26"/>
    </w:rPr>
  </w:style>
  <w:style w:type="character" w:styleId="Hyperlink">
    <w:name w:val="Hyperlink"/>
    <w:basedOn w:val="DefaultParagraphFont"/>
    <w:uiPriority w:val="99"/>
    <w:unhideWhenUsed/>
    <w:rsid w:val="00680B7C"/>
    <w:rPr>
      <w:color w:val="0000FF"/>
      <w:u w:val="single"/>
    </w:rPr>
  </w:style>
  <w:style w:type="character" w:styleId="normaltextrun" w:customStyle="1">
    <w:name w:val="normaltextrun"/>
    <w:basedOn w:val="DefaultParagraphFont"/>
    <w:rsid w:val="00680B7C"/>
  </w:style>
  <w:style w:type="paragraph" w:styleId="FootnoteText">
    <w:name w:val="footnote text"/>
    <w:basedOn w:val="Normal"/>
    <w:link w:val="FootnoteTextChar"/>
    <w:uiPriority w:val="99"/>
    <w:semiHidden/>
    <w:unhideWhenUsed/>
    <w:rsid w:val="00680B7C"/>
    <w:pPr>
      <w:spacing w:after="0" w:line="240" w:lineRule="auto"/>
    </w:pPr>
    <w:rPr>
      <w:kern w:val="0"/>
      <w:sz w:val="20"/>
      <w:szCs w:val="20"/>
      <w14:ligatures w14:val="none"/>
    </w:rPr>
  </w:style>
  <w:style w:type="character" w:styleId="FootnoteTextChar" w:customStyle="1">
    <w:name w:val="Footnote Text Char"/>
    <w:basedOn w:val="DefaultParagraphFont"/>
    <w:link w:val="FootnoteText"/>
    <w:uiPriority w:val="99"/>
    <w:semiHidden/>
    <w:rsid w:val="00680B7C"/>
    <w:rPr>
      <w:kern w:val="0"/>
      <w:sz w:val="20"/>
      <w:szCs w:val="20"/>
      <w14:ligatures w14:val="none"/>
    </w:rPr>
  </w:style>
  <w:style w:type="character" w:styleId="FootnoteReference">
    <w:name w:val="footnote reference"/>
    <w:basedOn w:val="DefaultParagraphFont"/>
    <w:uiPriority w:val="99"/>
    <w:semiHidden/>
    <w:unhideWhenUsed/>
    <w:rsid w:val="00680B7C"/>
    <w:rPr>
      <w:vertAlign w:val="superscript"/>
    </w:rPr>
  </w:style>
  <w:style w:type="paragraph" w:styleId="ListParagraph">
    <w:name w:val="List Paragraph"/>
    <w:basedOn w:val="Normal"/>
    <w:uiPriority w:val="34"/>
    <w:qFormat/>
    <w:rsid w:val="00680B7C"/>
    <w:pPr>
      <w:ind w:left="720"/>
      <w:contextualSpacing/>
    </w:pPr>
  </w:style>
  <w:style w:type="paragraph" w:styleId="Header">
    <w:name w:val="header"/>
    <w:basedOn w:val="Normal"/>
    <w:link w:val="HeaderChar"/>
    <w:uiPriority w:val="99"/>
    <w:unhideWhenUsed/>
    <w:rsid w:val="00E86F35"/>
    <w:pPr>
      <w:tabs>
        <w:tab w:val="center" w:pos="4680"/>
        <w:tab w:val="right" w:pos="9360"/>
      </w:tabs>
      <w:spacing w:after="0" w:line="240" w:lineRule="auto"/>
    </w:pPr>
  </w:style>
  <w:style w:type="character" w:styleId="HeaderChar" w:customStyle="1">
    <w:name w:val="Header Char"/>
    <w:basedOn w:val="DefaultParagraphFont"/>
    <w:link w:val="Header"/>
    <w:uiPriority w:val="99"/>
    <w:rsid w:val="00E86F35"/>
  </w:style>
  <w:style w:type="paragraph" w:styleId="Footer">
    <w:name w:val="footer"/>
    <w:basedOn w:val="Normal"/>
    <w:link w:val="FooterChar"/>
    <w:uiPriority w:val="99"/>
    <w:unhideWhenUsed/>
    <w:rsid w:val="00E86F35"/>
    <w:pPr>
      <w:tabs>
        <w:tab w:val="center" w:pos="4680"/>
        <w:tab w:val="right" w:pos="9360"/>
      </w:tabs>
      <w:spacing w:after="0" w:line="240" w:lineRule="auto"/>
    </w:pPr>
  </w:style>
  <w:style w:type="character" w:styleId="FooterChar" w:customStyle="1">
    <w:name w:val="Footer Char"/>
    <w:basedOn w:val="DefaultParagraphFont"/>
    <w:link w:val="Footer"/>
    <w:uiPriority w:val="99"/>
    <w:rsid w:val="00E86F35"/>
  </w:style>
  <w:style w:type="paragraph" w:styleId="Revision">
    <w:name w:val="Revision"/>
    <w:hidden/>
    <w:uiPriority w:val="99"/>
    <w:semiHidden/>
    <w:rsid w:val="007D115A"/>
    <w:pPr>
      <w:spacing w:after="0" w:line="240" w:lineRule="auto"/>
    </w:pPr>
  </w:style>
  <w:style w:type="character" w:styleId="CommentReference">
    <w:name w:val="annotation reference"/>
    <w:basedOn w:val="DefaultParagraphFont"/>
    <w:uiPriority w:val="99"/>
    <w:semiHidden/>
    <w:unhideWhenUsed/>
    <w:rsid w:val="007D115A"/>
    <w:rPr>
      <w:sz w:val="16"/>
      <w:szCs w:val="16"/>
    </w:rPr>
  </w:style>
  <w:style w:type="paragraph" w:styleId="CommentText">
    <w:name w:val="annotation text"/>
    <w:basedOn w:val="Normal"/>
    <w:link w:val="CommentTextChar"/>
    <w:uiPriority w:val="99"/>
    <w:unhideWhenUsed/>
    <w:rsid w:val="007D115A"/>
    <w:pPr>
      <w:spacing w:line="240" w:lineRule="auto"/>
    </w:pPr>
    <w:rPr>
      <w:sz w:val="20"/>
      <w:szCs w:val="20"/>
    </w:rPr>
  </w:style>
  <w:style w:type="character" w:styleId="CommentTextChar" w:customStyle="1">
    <w:name w:val="Comment Text Char"/>
    <w:basedOn w:val="DefaultParagraphFont"/>
    <w:link w:val="CommentText"/>
    <w:uiPriority w:val="99"/>
    <w:rsid w:val="007D115A"/>
    <w:rPr>
      <w:sz w:val="20"/>
      <w:szCs w:val="20"/>
    </w:rPr>
  </w:style>
  <w:style w:type="paragraph" w:styleId="CommentSubject">
    <w:name w:val="annotation subject"/>
    <w:basedOn w:val="CommentText"/>
    <w:next w:val="CommentText"/>
    <w:link w:val="CommentSubjectChar"/>
    <w:uiPriority w:val="99"/>
    <w:semiHidden/>
    <w:unhideWhenUsed/>
    <w:rsid w:val="007D115A"/>
    <w:rPr>
      <w:b/>
      <w:bCs/>
    </w:rPr>
  </w:style>
  <w:style w:type="character" w:styleId="CommentSubjectChar" w:customStyle="1">
    <w:name w:val="Comment Subject Char"/>
    <w:basedOn w:val="CommentTextChar"/>
    <w:link w:val="CommentSubject"/>
    <w:uiPriority w:val="99"/>
    <w:semiHidden/>
    <w:rsid w:val="007D115A"/>
    <w:rPr>
      <w:b/>
      <w:bCs/>
      <w:sz w:val="20"/>
      <w:szCs w:val="20"/>
    </w:rPr>
  </w:style>
  <w:style w:type="character" w:styleId="UnresolvedMention">
    <w:name w:val="Unresolved Mention"/>
    <w:basedOn w:val="DefaultParagraphFont"/>
    <w:uiPriority w:val="99"/>
    <w:semiHidden/>
    <w:unhideWhenUsed/>
    <w:rsid w:val="009720A8"/>
    <w:rPr>
      <w:color w:val="605E5C"/>
      <w:shd w:val="clear" w:color="auto" w:fill="E1DFDD"/>
    </w:rPr>
  </w:style>
  <w:style w:type="character" w:styleId="FollowedHyperlink">
    <w:name w:val="FollowedHyperlink"/>
    <w:basedOn w:val="DefaultParagraphFont"/>
    <w:uiPriority w:val="99"/>
    <w:semiHidden/>
    <w:unhideWhenUsed/>
    <w:rsid w:val="00350648"/>
    <w:rPr>
      <w:color w:val="954F72" w:themeColor="followed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miclppp.org/wp-content/uploads/Is-Your-Child-Safe_Final.pdf" TargetMode="External" Id="rId13" /><Relationship Type="http://schemas.openxmlformats.org/officeDocument/2006/relationships/hyperlink" Target="https://miclppp.org/wp-content/uploads/Is-Your-Child-Safe_Final.pdf"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s://miclppp.org/wp-content/uploads/Case%20Management/Educational%20Handouts/Blood-Lead-Test_2021-white-backer.pdf" TargetMode="External" Id="rId21" /><Relationship Type="http://schemas.openxmlformats.org/officeDocument/2006/relationships/webSettings" Target="webSettings.xml" Id="rId7" /><Relationship Type="http://schemas.openxmlformats.org/officeDocument/2006/relationships/hyperlink" Target="https://miclppp.org/wp-content/uploads/Case%20Management/Educational%20Handouts/Blood-Lead-Test_2021-white-backer.pdf" TargetMode="External" Id="rId12" /><Relationship Type="http://schemas.openxmlformats.org/officeDocument/2006/relationships/hyperlink" Target="https://miclppp.org/wp-content/uploads/Case%20Management/Educational%20Handouts/Blood-Lead-Test_2021-white-backer.pdf"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https://view.officeapps.live.com/op/view.aspx?src=https%3A%2F%2Fmiclppp.org%2Fwp-content%2Fuploads%2FLetter-for-Family_Confirmatory-Venous_2.7.2024.docx&amp;wdOrigin=BROWSELINK" TargetMode="External" Id="rId16" /><Relationship Type="http://schemas.openxmlformats.org/officeDocument/2006/relationships/hyperlink" Target="https://view.officeapps.live.com/op/view.aspx?src=https%3A%2F%2Fmiclppp.org%2Fwp-content%2Fuploads%2FLetter-for-Family_Confirmatory-Venous_2.7.2024.docx&amp;wdOrigin=BROWSELINK"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miclppp.org/wp-content/uploads/Letter-for-Family_Confirmatory-Venous_2.7.2024.docx" TargetMode="External" Id="rId11" /><Relationship Type="http://schemas.openxmlformats.org/officeDocument/2006/relationships/hyperlink" Target="mailto:MDHHS-CLPPP@michigan.gov" TargetMode="External" Id="rId24" /><Relationship Type="http://schemas.openxmlformats.org/officeDocument/2006/relationships/styles" Target="styles.xml" Id="rId5" /><Relationship Type="http://schemas.openxmlformats.org/officeDocument/2006/relationships/hyperlink" Target="https://view.officeapps.live.com/op/view.aspx?src=https%3A%2F%2Fmiclppp.org%2Fwp-content%2Fuploads%2FLetter-for-Family_Confirmatory-Venous_2.7.2024.docx&amp;wdOrigin=BROWSELINK" TargetMode="External" Id="rId15" /><Relationship Type="http://schemas.openxmlformats.org/officeDocument/2006/relationships/hyperlink" Target="https://www.michigan.gov/mileadsafe/-/media/Project/Websites/mileadsafe/Forms-and-data-collection-tools/Apply-for-home-lead-inspection-and-abatement-services.pdf?rev=142e8c9705bf451c82166652d42c67b1&amp;hash=E081EA6F48376F7E1C1199B602324A7C" TargetMode="External" Id="rId23" /><Relationship Type="http://schemas.openxmlformats.org/officeDocument/2006/relationships/hyperlink" Target="https://dhhs.michigan.gov/OLMWEB/EX/HP/Public/HPE/531-101.pdf" TargetMode="External" Id="rId10" /><Relationship Type="http://schemas.openxmlformats.org/officeDocument/2006/relationships/hyperlink" Target="https://www.michigan.gov/mileadsafe/-/media/Project/Websites/mileadsafe/Forms-and-data-collection-tools/Apply-for-home-lead-inspection-and-abatement-services.pdf?rev=142e8c9705bf451c82166652d42c67b1&amp;hash=E081EA6F48376F7E1C1199B602324A7C"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michigan.gov/mileadsafe/-/media/Project/Websites/mileadsafe/Forms-and-data-collection-tools/Apply-for-home-lead-inspection-and-abatement-services.pdf?rev=142e8c9705bf451c82166652d42c67b1&amp;hash=E081EA6F48376F7E1C1199B602324A7C" TargetMode="External" Id="rId14" /><Relationship Type="http://schemas.openxmlformats.org/officeDocument/2006/relationships/hyperlink" Target="https://miclppp.org/wp-content/uploads/Is-Your-Child-Safe_Final.pdf" TargetMode="External" Id="rId22" /><Relationship Type="http://schemas.openxmlformats.org/officeDocument/2006/relationships/theme" Target="theme/theme1.xml" Id="rId27" /><Relationship Type="http://schemas.openxmlformats.org/officeDocument/2006/relationships/header" Target="header.xml" Id="R93e7149336664d9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947550-4a37-4e76-8f02-f8060a826c31" xsi:nil="true"/>
    <MediaServiceAutoTags xmlns="483f433b-89f6-4bf3-8c79-94ac75951d13" xsi:nil="true"/>
    <MediaServiceOCR xmlns="483f433b-89f6-4bf3-8c79-94ac75951d13" xsi:nil="true"/>
    <lcf76f155ced4ddcb4097134ff3c332f xmlns="483f433b-89f6-4bf3-8c79-94ac75951d13">
      <Terms xmlns="http://schemas.microsoft.com/office/infopath/2007/PartnerControls"/>
    </lcf76f155ced4ddcb4097134ff3c332f>
    <MediaServiceLocation xmlns="483f433b-89f6-4bf3-8c79-94ac75951d13" xsi:nil="true"/>
    <SharedWithUsers xmlns="b8947550-4a37-4e76-8f02-f8060a826c31">
      <UserInfo>
        <DisplayName>Medina, Angela (DHHS)</DisplayName>
        <AccountId>45</AccountId>
        <AccountType/>
      </UserInfo>
      <UserInfo>
        <DisplayName>Fox, Julianne (DHHS-Contractor)</DisplayName>
        <AccountId>47</AccountId>
        <AccountType/>
      </UserInfo>
      <UserInfo>
        <DisplayName>SharePoint App</DisplayName>
        <AccountId>1073741822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4F05AD8FF92E45B68D7B32A236675C" ma:contentTypeVersion="11" ma:contentTypeDescription="Create a new document." ma:contentTypeScope="" ma:versionID="f0b35fd465e3c6d4257a809a92d94fbe">
  <xsd:schema xmlns:xsd="http://www.w3.org/2001/XMLSchema" xmlns:xs="http://www.w3.org/2001/XMLSchema" xmlns:p="http://schemas.microsoft.com/office/2006/metadata/properties" xmlns:ns2="483f433b-89f6-4bf3-8c79-94ac75951d13" xmlns:ns3="b8947550-4a37-4e76-8f02-f8060a826c31" targetNamespace="http://schemas.microsoft.com/office/2006/metadata/properties" ma:root="true" ma:fieldsID="5a2b9cdab79e1b5cb5845d34dde15282" ns2:_="" ns3:_="">
    <xsd:import namespace="483f433b-89f6-4bf3-8c79-94ac75951d13"/>
    <xsd:import namespace="b8947550-4a37-4e76-8f02-f8060a826c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lcf76f155ced4ddcb4097134ff3c332f" minOccurs="0"/>
                <xsd:element ref="ns3:TaxCatchAll" minOccurs="0"/>
                <xsd:element ref="ns2:MediaServiceSearchProperties" minOccurs="0"/>
                <xsd:element ref="ns2:MediaServiceLocation"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f433b-89f6-4bf3-8c79-94ac75951d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false">
      <xsd:simpleType>
        <xsd:restriction base="dms:Text"/>
      </xsd:simpleType>
    </xsd:element>
    <xsd:element name="MediaServiceOCR" ma:index="13" nillable="true" ma:displayName="Extracted Text" ma:internalName="MediaServiceOCR" ma:readOnly="fals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d83692-8000-456c-81e0-753272234f01" ma:termSetId="09814cd3-568e-fe90-9814-8d621ff8fb84" ma:anchorId="fba54fb3-c3e1-fe81-a776-ca4b69148c4d" ma:open="true" ma:isKeyword="false">
      <xsd:complexType>
        <xsd:sequence>
          <xsd:element ref="pc:Terms" minOccurs="0" maxOccurs="1"/>
        </xsd:sequence>
      </xsd:complex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Location" ma:index="18" nillable="true" ma:displayName="Location" ma:indexed="true" ma:internalName="MediaServiceLocation" ma:readOnly="fals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947550-4a37-4e76-8f02-f8060a826c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9aa7a7-83e1-48b7-acd7-2b76c98c9ef9}" ma:internalName="TaxCatchAll" ma:showField="CatchAllData" ma:web="b8947550-4a37-4e76-8f02-f8060a826c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745A4E-2B3F-4572-93D5-5A2395421A54}">
  <ds:schemaRefs>
    <ds:schemaRef ds:uri="http://schemas.microsoft.com/office/2006/metadata/properties"/>
    <ds:schemaRef ds:uri="http://schemas.microsoft.com/office/infopath/2007/PartnerControls"/>
    <ds:schemaRef ds:uri="93dab81d-502f-4913-bf91-d534f41765b4"/>
    <ds:schemaRef ds:uri="e4664c3e-f049-4574-bd7d-7499d2032cca"/>
    <ds:schemaRef ds:uri="d5a8b8c1-e0f0-41c0-8d61-42235809ce7d"/>
    <ds:schemaRef ds:uri="b8947550-4a37-4e76-8f02-f8060a826c31"/>
    <ds:schemaRef ds:uri="483f433b-89f6-4bf3-8c79-94ac75951d13"/>
  </ds:schemaRefs>
</ds:datastoreItem>
</file>

<file path=customXml/itemProps2.xml><?xml version="1.0" encoding="utf-8"?>
<ds:datastoreItem xmlns:ds="http://schemas.openxmlformats.org/officeDocument/2006/customXml" ds:itemID="{79590BBF-4193-44FA-8488-3FE028C9E089}">
  <ds:schemaRefs>
    <ds:schemaRef ds:uri="http://schemas.microsoft.com/sharepoint/v3/contenttype/forms"/>
  </ds:schemaRefs>
</ds:datastoreItem>
</file>

<file path=customXml/itemProps3.xml><?xml version="1.0" encoding="utf-8"?>
<ds:datastoreItem xmlns:ds="http://schemas.openxmlformats.org/officeDocument/2006/customXml" ds:itemID="{0F83AEE2-30DF-454A-BCF7-34D75B504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f433b-89f6-4bf3-8c79-94ac75951d13"/>
    <ds:schemaRef ds:uri="b8947550-4a37-4e76-8f02-f8060a826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Medina, Angela (DHHS-Contractor)</dc:creator>
  <cp:keywords/>
  <dc:description/>
  <cp:lastModifiedBy>Surma, Aimee (DHHS-Contractor)</cp:lastModifiedBy>
  <cp:revision>25</cp:revision>
  <dcterms:created xsi:type="dcterms:W3CDTF">2024-05-06T21:58:00Z</dcterms:created>
  <dcterms:modified xsi:type="dcterms:W3CDTF">2025-08-25T20:47:37Z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2023-06-25T15:01:00Z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55360086-99a8-4805-b5d6-819660579edd</vt:lpwstr>
  </property>
  <property fmtid="{D5CDD505-2E9C-101B-9397-08002B2CF9AE}" pid="8" name="MSIP_Label_3a2fed65-62e7-46ea-af74-187e0c17143a_ContentBits">
    <vt:lpwstr>0</vt:lpwstr>
  </property>
  <property fmtid="{D5CDD505-2E9C-101B-9397-08002B2CF9AE}" pid="9" name="ContentTypeId">
    <vt:lpwstr>0x010100B34F05AD8FF92E45B68D7B32A236675C</vt:lpwstr>
  </property>
  <property fmtid="{D5CDD505-2E9C-101B-9397-08002B2CF9AE}" pid="10" name="MediaServiceImageTags">
    <vt:lpwstr/>
  </property>
  <property fmtid="{D5CDD505-2E9C-101B-9397-08002B2CF9AE}" pid="11" name="Order">
    <vt:r8>1361300</vt:r8>
  </property>
  <property fmtid="{D5CDD505-2E9C-101B-9397-08002B2CF9AE}" pid="12" name="ComplianceAssetId">
    <vt:lpwstr/>
  </property>
  <property fmtid="{D5CDD505-2E9C-101B-9397-08002B2CF9AE}" pid="13" name="_ExtendedDescription">
    <vt:lpwstr/>
  </property>
  <property fmtid="{D5CDD505-2E9C-101B-9397-08002B2CF9AE}" pid="14" name="SharedWithUsers">
    <vt:lpwstr>45;#Medina, Angela (DHHS);#47;#Fox, Julianne (DHHS-Contractor);#1073741822;#SharePoint App</vt:lpwstr>
  </property>
  <property fmtid="{D5CDD505-2E9C-101B-9397-08002B2CF9AE}" pid="15" name="lcf76f155ced4ddcb4097134ff3c332f">
    <vt:lpwstr/>
  </property>
  <property fmtid="{D5CDD505-2E9C-101B-9397-08002B2CF9AE}" pid="16" name="TaxCatchAll">
    <vt:lpwstr/>
  </property>
</Properties>
</file>