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A6" w:rsidRPr="009374E2" w:rsidRDefault="00FE3CA6" w:rsidP="00FE3CA6">
      <w:pPr>
        <w:jc w:val="center"/>
        <w:rPr>
          <w:b/>
          <w:u w:val="single"/>
        </w:rPr>
      </w:pPr>
      <w:r>
        <w:rPr>
          <w:b/>
          <w:u w:val="single"/>
        </w:rPr>
        <w:t>CLPPP Prevention</w:t>
      </w:r>
      <w:r>
        <w:rPr>
          <w:b/>
          <w:u w:val="single"/>
        </w:rPr>
        <w:t xml:space="preserve"> Grantee Quarterly Report</w:t>
      </w:r>
      <w:r w:rsidRPr="009374E2">
        <w:rPr>
          <w:b/>
          <w:u w:val="single"/>
        </w:rPr>
        <w:t xml:space="preserve"> FY2018</w:t>
      </w:r>
    </w:p>
    <w:p w:rsidR="00FE3CA6" w:rsidRDefault="00FE3CA6" w:rsidP="00FE3CA6">
      <w:r>
        <w:rPr>
          <w:b/>
        </w:rPr>
        <w:t xml:space="preserve">Please provide a narrative for each requirement describing the activities the local health department has completed to work towards their FY18 objectives that were described in your work plan. </w:t>
      </w:r>
    </w:p>
    <w:tbl>
      <w:tblPr>
        <w:tblStyle w:val="TableGrid"/>
        <w:tblW w:w="0" w:type="auto"/>
        <w:tblLook w:val="04A0" w:firstRow="1" w:lastRow="0" w:firstColumn="1" w:lastColumn="0" w:noHBand="0" w:noVBand="1"/>
      </w:tblPr>
      <w:tblGrid>
        <w:gridCol w:w="9350"/>
      </w:tblGrid>
      <w:tr w:rsidR="00FE3CA6" w:rsidTr="0042562D">
        <w:tc>
          <w:tcPr>
            <w:tcW w:w="9350" w:type="dxa"/>
          </w:tcPr>
          <w:p w:rsidR="00FE3CA6" w:rsidRDefault="00FE3CA6" w:rsidP="0042562D">
            <w:r>
              <w:t>Quarterly Report</w:t>
            </w:r>
            <w:r>
              <w:t xml:space="preserve"> – FY 2018</w:t>
            </w:r>
          </w:p>
        </w:tc>
      </w:tr>
      <w:tr w:rsidR="00FE3CA6" w:rsidTr="0042562D">
        <w:tc>
          <w:tcPr>
            <w:tcW w:w="9350" w:type="dxa"/>
          </w:tcPr>
          <w:p w:rsidR="00FE3CA6" w:rsidRDefault="00FE3CA6" w:rsidP="0042562D">
            <w:pPr>
              <w:autoSpaceDE w:val="0"/>
              <w:autoSpaceDN w:val="0"/>
            </w:pPr>
            <w:r>
              <w:t>Requirement 1:  Provide lead poisoning prevention intervention services for the target population of children under the age of 6, and pregnant women living in homes built before 1978.  For children with elevated blood lead levels, these services could be done in coordination with the nurse case manager.  Services may include but are not limited to:</w:t>
            </w:r>
          </w:p>
          <w:p w:rsidR="00FE3CA6" w:rsidRDefault="00FE3CA6" w:rsidP="00FE3CA6">
            <w:pPr>
              <w:pStyle w:val="ListParagraph"/>
              <w:numPr>
                <w:ilvl w:val="0"/>
                <w:numId w:val="1"/>
              </w:numPr>
              <w:autoSpaceDE w:val="0"/>
              <w:autoSpaceDN w:val="0"/>
            </w:pPr>
            <w:r>
              <w:t>Providing information on lead safe cleaning methods</w:t>
            </w:r>
          </w:p>
          <w:p w:rsidR="00FE3CA6" w:rsidRDefault="00FE3CA6" w:rsidP="00FE3CA6">
            <w:pPr>
              <w:pStyle w:val="ListParagraph"/>
              <w:numPr>
                <w:ilvl w:val="0"/>
                <w:numId w:val="1"/>
              </w:numPr>
              <w:autoSpaceDE w:val="0"/>
              <w:autoSpaceDN w:val="0"/>
            </w:pPr>
            <w:r>
              <w:t>Providing lead safe cleaning supplies/equipment</w:t>
            </w:r>
          </w:p>
          <w:p w:rsidR="00FE3CA6" w:rsidRDefault="00FE3CA6" w:rsidP="00FE3CA6">
            <w:pPr>
              <w:pStyle w:val="ListParagraph"/>
              <w:numPr>
                <w:ilvl w:val="0"/>
                <w:numId w:val="1"/>
              </w:numPr>
              <w:autoSpaceDE w:val="0"/>
              <w:autoSpaceDN w:val="0"/>
            </w:pPr>
            <w:r>
              <w:t>Providing direct training and coaching on lead safe cleaning methods</w:t>
            </w:r>
          </w:p>
          <w:p w:rsidR="00FE3CA6" w:rsidRDefault="00FE3CA6" w:rsidP="00FE3CA6">
            <w:pPr>
              <w:pStyle w:val="ListParagraph"/>
              <w:numPr>
                <w:ilvl w:val="0"/>
                <w:numId w:val="1"/>
              </w:numPr>
              <w:autoSpaceDE w:val="0"/>
              <w:autoSpaceDN w:val="0"/>
            </w:pPr>
            <w:r>
              <w:t>Conducting lead safe cleaning in the home</w:t>
            </w:r>
          </w:p>
          <w:p w:rsidR="00FE3CA6" w:rsidRDefault="00FE3CA6" w:rsidP="00FE3CA6">
            <w:pPr>
              <w:pStyle w:val="ListParagraph"/>
              <w:numPr>
                <w:ilvl w:val="0"/>
                <w:numId w:val="1"/>
              </w:numPr>
              <w:autoSpaceDE w:val="0"/>
              <w:autoSpaceDN w:val="0"/>
            </w:pPr>
            <w:r>
              <w:t>Lending HEPA vacuums</w:t>
            </w:r>
          </w:p>
          <w:p w:rsidR="00FE3CA6" w:rsidRDefault="00FE3CA6" w:rsidP="00FE3CA6">
            <w:pPr>
              <w:pStyle w:val="ListParagraph"/>
              <w:numPr>
                <w:ilvl w:val="0"/>
                <w:numId w:val="1"/>
              </w:numPr>
              <w:autoSpaceDE w:val="0"/>
              <w:autoSpaceDN w:val="0"/>
            </w:pPr>
            <w:r>
              <w:t>Creating temporary barriers to possible lead hazards (e.g. window sills, areas of deteriorating paint)</w:t>
            </w:r>
          </w:p>
          <w:p w:rsidR="00FE3CA6" w:rsidRDefault="00FE3CA6" w:rsidP="00FE3CA6">
            <w:pPr>
              <w:pStyle w:val="ListParagraph"/>
              <w:numPr>
                <w:ilvl w:val="0"/>
                <w:numId w:val="1"/>
              </w:numPr>
              <w:autoSpaceDE w:val="0"/>
              <w:autoSpaceDN w:val="0"/>
            </w:pPr>
            <w:r>
              <w:t>Providing funds for technical cleaning by trained crew</w:t>
            </w:r>
          </w:p>
          <w:p w:rsidR="00FE3CA6" w:rsidRDefault="00FE3CA6" w:rsidP="00FE3CA6">
            <w:pPr>
              <w:pStyle w:val="ListParagraph"/>
              <w:numPr>
                <w:ilvl w:val="0"/>
                <w:numId w:val="1"/>
              </w:numPr>
              <w:autoSpaceDE w:val="0"/>
              <w:autoSpaceDN w:val="0"/>
            </w:pPr>
            <w:r>
              <w:t>Covering bare soil</w:t>
            </w:r>
          </w:p>
          <w:p w:rsidR="00FE3CA6" w:rsidRDefault="00FE3CA6" w:rsidP="00FE3CA6">
            <w:pPr>
              <w:pStyle w:val="ListParagraph"/>
              <w:numPr>
                <w:ilvl w:val="0"/>
                <w:numId w:val="1"/>
              </w:numPr>
              <w:autoSpaceDE w:val="0"/>
              <w:autoSpaceDN w:val="0"/>
            </w:pPr>
            <w:r>
              <w:t>Providing help with application to the Lead Safe Home Program</w:t>
            </w:r>
          </w:p>
        </w:tc>
      </w:tr>
      <w:tr w:rsidR="00FE3CA6" w:rsidTr="003F7646">
        <w:trPr>
          <w:trHeight w:val="1373"/>
        </w:trPr>
        <w:tc>
          <w:tcPr>
            <w:tcW w:w="9350" w:type="dxa"/>
          </w:tcPr>
          <w:p w:rsidR="00FE3CA6" w:rsidRDefault="00FE3CA6" w:rsidP="0042562D">
            <w:r>
              <w:t>Narrative:</w:t>
            </w:r>
          </w:p>
        </w:tc>
      </w:tr>
      <w:tr w:rsidR="00FE3CA6" w:rsidTr="0042562D">
        <w:tc>
          <w:tcPr>
            <w:tcW w:w="9350" w:type="dxa"/>
          </w:tcPr>
          <w:p w:rsidR="00FE3CA6" w:rsidRPr="00C24BA5" w:rsidRDefault="00FE3CA6" w:rsidP="0042562D">
            <w:pPr>
              <w:autoSpaceDE w:val="0"/>
              <w:autoSpaceDN w:val="0"/>
              <w:rPr>
                <w:bCs/>
              </w:rPr>
            </w:pPr>
            <w:r>
              <w:t xml:space="preserve">Requirement 2:  </w:t>
            </w:r>
            <w:r w:rsidRPr="005F37F6">
              <w:rPr>
                <w:bCs/>
              </w:rPr>
              <w:t>Provide case</w:t>
            </w:r>
            <w:r>
              <w:rPr>
                <w:bCs/>
              </w:rPr>
              <w:t xml:space="preserve"> management services to children with elevated blood lead levels of &gt;=5mcg/dl that are not eligible for services provided under the “CSHCS-Medicaid Elevated Blood Lead Nursing Case Management Program” (i.e. – children without Medicaid) or where case management services are being provided by another agen</w:t>
            </w:r>
            <w:bookmarkStart w:id="0" w:name="_GoBack"/>
            <w:bookmarkEnd w:id="0"/>
            <w:r>
              <w:rPr>
                <w:bCs/>
              </w:rPr>
              <w:t xml:space="preserve">cy.  </w:t>
            </w:r>
          </w:p>
        </w:tc>
      </w:tr>
      <w:tr w:rsidR="00FE3CA6" w:rsidTr="005C5592">
        <w:trPr>
          <w:trHeight w:val="1373"/>
        </w:trPr>
        <w:tc>
          <w:tcPr>
            <w:tcW w:w="9350" w:type="dxa"/>
          </w:tcPr>
          <w:p w:rsidR="00FE3CA6" w:rsidRDefault="00FE3CA6" w:rsidP="00FE3CA6">
            <w:r>
              <w:t>Narrative:</w:t>
            </w:r>
          </w:p>
          <w:p w:rsidR="00FE3CA6" w:rsidRDefault="00FE3CA6" w:rsidP="0042562D"/>
        </w:tc>
      </w:tr>
      <w:tr w:rsidR="00FE3CA6" w:rsidTr="0042562D">
        <w:tc>
          <w:tcPr>
            <w:tcW w:w="9350" w:type="dxa"/>
          </w:tcPr>
          <w:p w:rsidR="00FE3CA6" w:rsidRPr="00C24BA5" w:rsidRDefault="00FE3CA6" w:rsidP="0042562D">
            <w:pPr>
              <w:autoSpaceDE w:val="0"/>
              <w:autoSpaceDN w:val="0"/>
              <w:rPr>
                <w:bCs/>
              </w:rPr>
            </w:pPr>
            <w:r>
              <w:t>Requirement 3:</w:t>
            </w:r>
            <w:r>
              <w:rPr>
                <w:bCs/>
              </w:rPr>
              <w:t xml:space="preserve">  Actively participate in conference calls and training scheduled by the MDHHS Childhood Lead Poisoning Prevention Program.  Conference calls will take place at a minimum on a quarterly basis.  (no objectives required, roll-call and tracking of participation will take place during the conference calls and trainings)</w:t>
            </w:r>
          </w:p>
        </w:tc>
      </w:tr>
    </w:tbl>
    <w:p w:rsidR="00FE3CA6" w:rsidRDefault="00FE3CA6" w:rsidP="00FE3CA6"/>
    <w:p w:rsidR="003C292F" w:rsidRDefault="00FE3CA6"/>
    <w:sectPr w:rsidR="003C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B3A89"/>
    <w:multiLevelType w:val="hybridMultilevel"/>
    <w:tmpl w:val="42E6E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A6"/>
    <w:rsid w:val="005E1426"/>
    <w:rsid w:val="00AC02EC"/>
    <w:rsid w:val="00FE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3B66-511D-4856-A358-A9A7C64A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AC7387EDAD44497F31CCBD85DEFC6" ma:contentTypeVersion="0" ma:contentTypeDescription="Create a new document." ma:contentTypeScope="" ma:versionID="0a0cbcf518963439026c4fabc5c23d6d">
  <xsd:schema xmlns:xsd="http://www.w3.org/2001/XMLSchema" xmlns:xs="http://www.w3.org/2001/XMLSchema" xmlns:p="http://schemas.microsoft.com/office/2006/metadata/properties" xmlns:ns2="84ecae34-c283-4455-a355-8c3772e2da34" targetNamespace="http://schemas.microsoft.com/office/2006/metadata/properties" ma:root="true" ma:fieldsID="645bf6f937e389ee11ef06c0c8a5376b" ns2:_="">
    <xsd:import namespace="84ecae34-c283-4455-a355-8c3772e2da3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cae34-c283-4455-a355-8c3772e2da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4ecae34-c283-4455-a355-8c3772e2da34">TNTJP3Y224N5-18-56</_dlc_DocId>
    <_dlc_DocIdUrl xmlns="84ecae34-c283-4455-a355-8c3772e2da34">
      <Url>https://public.mphi.org/sites/lead/grantees/_layouts/15/DocIdRedir.aspx?ID=TNTJP3Y224N5-18-56</Url>
      <Description>TNTJP3Y224N5-18-56</Description>
    </_dlc_DocIdUrl>
  </documentManagement>
</p:properties>
</file>

<file path=customXml/itemProps1.xml><?xml version="1.0" encoding="utf-8"?>
<ds:datastoreItem xmlns:ds="http://schemas.openxmlformats.org/officeDocument/2006/customXml" ds:itemID="{A54EF7B1-EECB-4B79-B7EB-70E6A6B773D3}"/>
</file>

<file path=customXml/itemProps2.xml><?xml version="1.0" encoding="utf-8"?>
<ds:datastoreItem xmlns:ds="http://schemas.openxmlformats.org/officeDocument/2006/customXml" ds:itemID="{0E59E09D-9B54-4379-811A-43810DA379E8}"/>
</file>

<file path=customXml/itemProps3.xml><?xml version="1.0" encoding="utf-8"?>
<ds:datastoreItem xmlns:ds="http://schemas.openxmlformats.org/officeDocument/2006/customXml" ds:itemID="{4F1D2E5B-B948-4E14-81EA-097AD176E847}"/>
</file>

<file path=customXml/itemProps4.xml><?xml version="1.0" encoding="utf-8"?>
<ds:datastoreItem xmlns:ds="http://schemas.openxmlformats.org/officeDocument/2006/customXml" ds:itemID="{9D589BE7-2663-4A1D-AE62-CD8185FAD27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CLPPP Prevention Grantee Quarterly Report Template FY18</dc:title>
  <dc:subject/>
  <dc:creator>Medina, Angela (DHHS-Contractor)</dc:creator>
  <cp:keywords/>
  <dc:description/>
  <cp:lastModifiedBy>Medina, Angela (DHHS-Contractor)</cp:lastModifiedBy>
  <cp:revision>1</cp:revision>
  <dcterms:created xsi:type="dcterms:W3CDTF">2018-01-30T15:20:00Z</dcterms:created>
  <dcterms:modified xsi:type="dcterms:W3CDTF">2018-01-30T15:22:00Z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0x010100A64AC7387EDAD44497F31CCBD85DEFC6</vt:lpwstr>
  </property>
  <property fmtid="{D5CDD505-2E9C-101B-9397-08002B2CF9AE}" pid="3" name="_dlc_DocIdItemGuid">
    <vt:lpwstr>f7e09b5c-e417-4aea-9439-3176ada7c3cb</vt:lpwstr>
  </property>
</Properties>
</file>